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62" w:tblpY="109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98"/>
        <w:gridCol w:w="540"/>
        <w:gridCol w:w="540"/>
        <w:gridCol w:w="4140"/>
      </w:tblGrid>
      <w:tr w:rsidR="00A60D4C" w:rsidRPr="007A62F7" w:rsidTr="005B590A">
        <w:trPr>
          <w:trHeight w:val="527"/>
        </w:trPr>
        <w:tc>
          <w:tcPr>
            <w:tcW w:w="10818" w:type="dxa"/>
            <w:gridSpan w:val="4"/>
            <w:shd w:val="clear" w:color="auto" w:fill="auto"/>
            <w:vAlign w:val="center"/>
          </w:tcPr>
          <w:p w:rsidR="00A60D4C" w:rsidRPr="007A62F7" w:rsidRDefault="00A60D4C" w:rsidP="00FA1E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DA14E6">
              <w:rPr>
                <w:rFonts w:ascii="Calibri" w:eastAsia="Calibri" w:hAnsi="Calibri" w:cs="Times New Roman"/>
                <w:b/>
              </w:rPr>
              <w:t>Is this subrecipient a direct FTA recipient</w:t>
            </w:r>
            <w:r w:rsidR="006D6CA2" w:rsidRPr="00DA14E6">
              <w:rPr>
                <w:rFonts w:ascii="Calibri" w:eastAsia="Calibri" w:hAnsi="Calibri" w:cs="Times New Roman"/>
                <w:b/>
              </w:rPr>
              <w:t>?</w:t>
            </w:r>
            <w:r w:rsidR="009A488B">
              <w:rPr>
                <w:rFonts w:ascii="Calibri" w:eastAsia="Calibri" w:hAnsi="Calibri" w:cs="Times New Roman"/>
                <w:b/>
              </w:rPr>
              <w:t xml:space="preserve"> If</w:t>
            </w:r>
            <w:r w:rsidRPr="00DA14E6">
              <w:rPr>
                <w:rFonts w:ascii="Calibri" w:eastAsia="Calibri" w:hAnsi="Calibri" w:cs="Times New Roman"/>
                <w:b/>
              </w:rPr>
              <w:t xml:space="preserve"> YES, do not review.</w:t>
            </w:r>
          </w:p>
        </w:tc>
      </w:tr>
      <w:tr w:rsidR="007A62F7" w:rsidRPr="007A62F7" w:rsidTr="005B590A">
        <w:trPr>
          <w:trHeight w:val="527"/>
        </w:trPr>
        <w:tc>
          <w:tcPr>
            <w:tcW w:w="5598" w:type="dxa"/>
            <w:shd w:val="clear" w:color="auto" w:fill="auto"/>
            <w:vAlign w:val="center"/>
          </w:tcPr>
          <w:p w:rsidR="007A62F7" w:rsidRPr="007A62F7" w:rsidRDefault="009A488B" w:rsidP="00FA1E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</w:rPr>
              <w:t>Title VI/ADA</w:t>
            </w:r>
            <w:r w:rsidR="007A62F7" w:rsidRPr="007A62F7">
              <w:rPr>
                <w:rFonts w:ascii="Calibri" w:eastAsia="Calibri" w:hAnsi="Calibri" w:cs="Times New Roman"/>
                <w:b/>
              </w:rPr>
              <w:t xml:space="preserve"> IMPLEMENTATION PLAN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2F7" w:rsidRPr="007A62F7" w:rsidRDefault="007A62F7" w:rsidP="00FA1E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A62F7">
              <w:rPr>
                <w:rFonts w:ascii="Calibri" w:eastAsia="Calibri" w:hAnsi="Calibri" w:cs="Times New Roman"/>
                <w:b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2F7" w:rsidRPr="007A62F7" w:rsidRDefault="007A62F7" w:rsidP="00FA1E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A62F7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4140" w:type="dxa"/>
            <w:vAlign w:val="center"/>
          </w:tcPr>
          <w:p w:rsidR="007A62F7" w:rsidRPr="007A62F7" w:rsidRDefault="007A62F7" w:rsidP="00FA1E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A62F7">
              <w:rPr>
                <w:rFonts w:ascii="Calibri" w:eastAsia="Calibri" w:hAnsi="Calibri" w:cs="Times New Roman"/>
                <w:b/>
              </w:rPr>
              <w:t>COMMENTS</w:t>
            </w:r>
          </w:p>
        </w:tc>
      </w:tr>
      <w:tr w:rsidR="00900440" w:rsidRPr="007A62F7" w:rsidTr="005B590A">
        <w:trPr>
          <w:trHeight w:val="713"/>
        </w:trPr>
        <w:tc>
          <w:tcPr>
            <w:tcW w:w="5598" w:type="dxa"/>
            <w:shd w:val="clear" w:color="auto" w:fill="auto"/>
          </w:tcPr>
          <w:p w:rsidR="00900440" w:rsidRPr="00EB625C" w:rsidRDefault="00E22EE3" w:rsidP="00FA1E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 w:rsidRPr="00E22EE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Title VI Plan Cover Page: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Is there a cover page with the required information?</w:t>
            </w:r>
          </w:p>
        </w:tc>
        <w:tc>
          <w:tcPr>
            <w:tcW w:w="540" w:type="dxa"/>
            <w:shd w:val="clear" w:color="auto" w:fill="auto"/>
          </w:tcPr>
          <w:p w:rsidR="00900440" w:rsidRPr="00B7508F" w:rsidRDefault="00900440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900440" w:rsidRPr="00B7508F" w:rsidRDefault="00900440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900440" w:rsidRPr="007A62F7" w:rsidRDefault="00900440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D2C9D" w:rsidRPr="007A62F7" w:rsidTr="005B590A">
        <w:trPr>
          <w:trHeight w:val="623"/>
        </w:trPr>
        <w:tc>
          <w:tcPr>
            <w:tcW w:w="5598" w:type="dxa"/>
            <w:shd w:val="clear" w:color="auto" w:fill="auto"/>
          </w:tcPr>
          <w:p w:rsidR="00AD2C9D" w:rsidRPr="00E22EE3" w:rsidRDefault="00E22EE3" w:rsidP="00E22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 w:rsidRPr="00E22EE3">
              <w:rPr>
                <w:rFonts w:eastAsia="Calibri" w:cs="Times New Roman"/>
                <w:b/>
                <w:sz w:val="20"/>
                <w:u w:val="single"/>
              </w:rPr>
              <w:t>Title VI Plan Table of Contents:</w:t>
            </w:r>
            <w:r>
              <w:rPr>
                <w:rFonts w:eastAsia="Calibri" w:cs="Times New Roman"/>
                <w:sz w:val="20"/>
              </w:rPr>
              <w:t xml:space="preserve"> Is there a Table of Contents with the appropriately labeled sections and pages?</w:t>
            </w:r>
          </w:p>
        </w:tc>
        <w:tc>
          <w:tcPr>
            <w:tcW w:w="540" w:type="dxa"/>
            <w:shd w:val="clear" w:color="auto" w:fill="auto"/>
          </w:tcPr>
          <w:p w:rsidR="00AD2C9D" w:rsidRPr="00B7508F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AD2C9D" w:rsidRPr="00B7508F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AD2C9D" w:rsidRPr="007A62F7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D2C9D" w:rsidRPr="007A62F7" w:rsidTr="005B590A">
        <w:trPr>
          <w:trHeight w:val="713"/>
        </w:trPr>
        <w:tc>
          <w:tcPr>
            <w:tcW w:w="5598" w:type="dxa"/>
            <w:shd w:val="clear" w:color="auto" w:fill="auto"/>
          </w:tcPr>
          <w:p w:rsidR="000826C7" w:rsidRPr="00EB625C" w:rsidRDefault="00E22EE3" w:rsidP="005161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 w:rsidRPr="0051616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Executive Summary</w:t>
            </w:r>
            <w:r w:rsidRPr="0051616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516163">
              <w:rPr>
                <w:rFonts w:ascii="Calibri" w:eastAsia="Calibri" w:hAnsi="Calibri" w:cs="Times New Roman"/>
                <w:sz w:val="20"/>
                <w:szCs w:val="20"/>
              </w:rPr>
              <w:t xml:space="preserve"> Does it summarize the services it provides, history of grant funding, and what the grant will be used for?</w:t>
            </w:r>
            <w:r w:rsidR="000826C7"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0826C7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  <w:r w:rsidR="000826C7"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="0037142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  <w:r w:rsidR="000826C7"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="000826C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AD2C9D" w:rsidRPr="00B7508F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AD2C9D" w:rsidRPr="00B7508F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991A80" w:rsidRPr="007A62F7" w:rsidRDefault="00991A80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A62F7" w:rsidRPr="007A62F7" w:rsidTr="005B590A">
        <w:trPr>
          <w:trHeight w:val="1163"/>
        </w:trPr>
        <w:tc>
          <w:tcPr>
            <w:tcW w:w="5598" w:type="dxa"/>
            <w:shd w:val="clear" w:color="auto" w:fill="auto"/>
          </w:tcPr>
          <w:p w:rsidR="00516163" w:rsidRPr="00EB625C" w:rsidRDefault="00516163" w:rsidP="005161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Non Discrimination Notice to the Public</w:t>
            </w:r>
            <w:r w:rsidRPr="0051616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 </w:t>
            </w:r>
            <w:r w:rsidRPr="00371423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>s there one provided? Does it include a list of location(s) where the notice is posted? Is there an English</w:t>
            </w:r>
            <w:r w:rsidR="00A90867">
              <w:rPr>
                <w:rFonts w:ascii="Calibri" w:eastAsia="Calibri" w:hAnsi="Calibri" w:cs="Times New Roman"/>
                <w:sz w:val="20"/>
                <w:szCs w:val="20"/>
              </w:rPr>
              <w:t xml:space="preserve"> and Safe Harbor Language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version? </w:t>
            </w:r>
            <w:r>
              <w:rPr>
                <w:rFonts w:ascii="Calibri" w:eastAsia="Calibri" w:hAnsi="Calibri" w:cs="Times New Roman"/>
              </w:rPr>
              <w:t xml:space="preserve">                                  </w:t>
            </w:r>
          </w:p>
          <w:p w:rsidR="00AE583A" w:rsidRPr="008C23A9" w:rsidRDefault="00516163" w:rsidP="008C23A9">
            <w:pPr>
              <w:pStyle w:val="ListParagraph"/>
              <w:spacing w:after="0" w:line="240" w:lineRule="auto"/>
              <w:ind w:left="450"/>
              <w:rPr>
                <w:rFonts w:eastAsia="Calibri" w:cs="Times New Roman"/>
                <w:sz w:val="20"/>
                <w:szCs w:val="20"/>
              </w:rPr>
            </w:pPr>
            <w:r w:rsidRPr="00EB625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>FTA C 4702.1B (a.1)</w:t>
            </w: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7A62F7" w:rsidRPr="007A62F7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D2C9D" w:rsidRPr="007A62F7" w:rsidTr="005B590A">
        <w:trPr>
          <w:trHeight w:val="869"/>
        </w:trPr>
        <w:tc>
          <w:tcPr>
            <w:tcW w:w="5598" w:type="dxa"/>
            <w:shd w:val="clear" w:color="auto" w:fill="auto"/>
          </w:tcPr>
          <w:p w:rsidR="00A90867" w:rsidRPr="0023311D" w:rsidRDefault="00A90867" w:rsidP="00A908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A90867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Non Discrimination ADA/Title VI Complaint Procedures:</w:t>
            </w:r>
            <w:r w:rsidRPr="00A9086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Does the plan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include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procedures for investigating and tracking Title VI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complaints? Are the filing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procedures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>available</w:t>
            </w:r>
            <w:proofErr w:type="gramEnd"/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to 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embers of the public? Are they posted on the website? Is the notice in italics on the bottom of page 9 indicating the procedures can be translated in Safe Harbor language included?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D2C9D" w:rsidRPr="008C23A9" w:rsidRDefault="00A90867" w:rsidP="008C23A9">
            <w:pPr>
              <w:pStyle w:val="ListParagraph"/>
              <w:spacing w:after="0" w:line="240" w:lineRule="auto"/>
              <w:ind w:left="450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 xml:space="preserve">FTA C 4702.1B (a.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2)</w:t>
            </w:r>
          </w:p>
        </w:tc>
        <w:tc>
          <w:tcPr>
            <w:tcW w:w="540" w:type="dxa"/>
            <w:shd w:val="clear" w:color="auto" w:fill="auto"/>
          </w:tcPr>
          <w:p w:rsidR="00AD2C9D" w:rsidRPr="00B7508F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AD2C9D" w:rsidRPr="00B7508F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AD2C9D" w:rsidRPr="007A62F7" w:rsidRDefault="00AD2C9D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A62F7" w:rsidRPr="007A62F7" w:rsidTr="005B590A">
        <w:trPr>
          <w:trHeight w:val="947"/>
        </w:trPr>
        <w:tc>
          <w:tcPr>
            <w:tcW w:w="5598" w:type="dxa"/>
            <w:shd w:val="clear" w:color="auto" w:fill="auto"/>
          </w:tcPr>
          <w:p w:rsidR="00A90867" w:rsidRPr="0023311D" w:rsidRDefault="00A90867" w:rsidP="00A9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Discrimination ADA/Title VI Complaint Form</w:t>
            </w:r>
            <w:r w:rsidRPr="00A90867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:</w:t>
            </w:r>
            <w:r w:rsidRPr="004E401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401C">
              <w:rPr>
                <w:rFonts w:ascii="Calibri" w:eastAsia="Calibri" w:hAnsi="Calibri" w:cs="Times New Roman"/>
                <w:sz w:val="20"/>
                <w:szCs w:val="20"/>
              </w:rPr>
              <w:t xml:space="preserve">The form should only include race, color, national origin, and disability as the bases for a complaint.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</w:t>
            </w:r>
          </w:p>
          <w:p w:rsidR="007A62F7" w:rsidRPr="007A62F7" w:rsidRDefault="00A90867" w:rsidP="008C23A9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4E401C">
              <w:rPr>
                <w:rFonts w:ascii="Calibri" w:eastAsia="Calibri" w:hAnsi="Calibri" w:cs="Times New Roman"/>
                <w:sz w:val="16"/>
                <w:szCs w:val="16"/>
              </w:rPr>
              <w:t>FTA C 4702.1B (a. 2)</w:t>
            </w: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7A62F7" w:rsidRPr="007A62F7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A62F7" w:rsidRPr="007A62F7" w:rsidTr="005B590A">
        <w:trPr>
          <w:trHeight w:val="947"/>
        </w:trPr>
        <w:tc>
          <w:tcPr>
            <w:tcW w:w="5598" w:type="dxa"/>
            <w:shd w:val="clear" w:color="auto" w:fill="auto"/>
          </w:tcPr>
          <w:p w:rsidR="00965323" w:rsidRPr="00111534" w:rsidRDefault="00965323" w:rsidP="00965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Discrimination ADA/Title VI Investigations, Complaints, and Lawsuits</w:t>
            </w:r>
            <w:r w:rsidRPr="0096532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Have there been any Title VI Complaints w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>ithin the last year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”?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Have these been recorded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on the Compliant Log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and reported to ADOT?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copy of the log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must be included.</w:t>
            </w:r>
          </w:p>
          <w:p w:rsidR="00965323" w:rsidRPr="00EB625C" w:rsidRDefault="00965323" w:rsidP="00965323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11534">
              <w:rPr>
                <w:rFonts w:ascii="Calibri" w:eastAsia="Calibri" w:hAnsi="Calibri" w:cs="Times New Roman"/>
                <w:sz w:val="20"/>
                <w:szCs w:val="20"/>
              </w:rPr>
              <w:t xml:space="preserve">If no complaints,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was the box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checked indicating agency has not had any ADA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Title VI Discrimination complaints, investigations, or lawsuits?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A62F7" w:rsidRPr="007A62F7" w:rsidRDefault="00965323" w:rsidP="008C23A9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EB625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Pr="00EB625C">
              <w:rPr>
                <w:rFonts w:ascii="Calibri" w:eastAsia="Calibri" w:hAnsi="Calibri" w:cs="Times New Roman"/>
                <w:b/>
                <w:sz w:val="16"/>
                <w:szCs w:val="16"/>
              </w:rPr>
              <w:t>F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 xml:space="preserve">TA C 4702.1B (a.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3)</w:t>
            </w: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7A62F7" w:rsidRPr="007A62F7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A62F7" w:rsidRPr="007A62F7" w:rsidTr="005B590A">
        <w:trPr>
          <w:trHeight w:val="1733"/>
        </w:trPr>
        <w:tc>
          <w:tcPr>
            <w:tcW w:w="5598" w:type="dxa"/>
            <w:shd w:val="clear" w:color="auto" w:fill="auto"/>
          </w:tcPr>
          <w:p w:rsidR="00965323" w:rsidRPr="00111534" w:rsidRDefault="00965323" w:rsidP="00965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Public Participation Plan</w:t>
            </w:r>
            <w:r w:rsidRPr="009653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:</w:t>
            </w:r>
            <w:r w:rsidRPr="0096532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Does the plan include a summary or list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of 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outreach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efforts in the past year?</w:t>
            </w:r>
          </w:p>
          <w:p w:rsidR="00965323" w:rsidRDefault="00965323" w:rsidP="00965323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5619">
              <w:rPr>
                <w:rFonts w:ascii="Calibri" w:eastAsia="Calibri" w:hAnsi="Calibri" w:cs="Times New Roman"/>
                <w:sz w:val="20"/>
                <w:szCs w:val="20"/>
              </w:rPr>
              <w:t xml:space="preserve">Does the plan include a list of upcoming events or meetings?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Are sample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documents the agency uses to communicate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its meetings or services to the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public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inserted in the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plan.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Does the plan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state how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thee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agency attempts to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engage minority and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LEP populations?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</w:t>
            </w:r>
          </w:p>
          <w:p w:rsidR="007A62F7" w:rsidRPr="008C23A9" w:rsidRDefault="00965323" w:rsidP="008C23A9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6D4279">
              <w:rPr>
                <w:rFonts w:ascii="Calibri" w:eastAsia="Calibri" w:hAnsi="Calibri" w:cs="Times New Roman"/>
                <w:sz w:val="16"/>
                <w:szCs w:val="16"/>
              </w:rPr>
              <w:t>FTA C 4702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 xml:space="preserve">.1B (a.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4, C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EB625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7A62F7" w:rsidRPr="00B7508F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7A62F7" w:rsidRPr="007A62F7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A62F7" w:rsidRPr="0023311D" w:rsidTr="005B590A">
        <w:trPr>
          <w:trHeight w:val="2117"/>
        </w:trPr>
        <w:tc>
          <w:tcPr>
            <w:tcW w:w="5598" w:type="dxa"/>
            <w:shd w:val="clear" w:color="auto" w:fill="auto"/>
          </w:tcPr>
          <w:p w:rsidR="00965323" w:rsidRPr="00755619" w:rsidRDefault="00965323" w:rsidP="00965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Limited English Proficiency</w:t>
            </w:r>
            <w:r w:rsidR="008C23A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(LEP) Plan</w:t>
            </w:r>
            <w:r w:rsidRPr="00965323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EB625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Does the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LEP Plan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state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how the agency will meet the needs of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LEP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population? Does it include the </w:t>
            </w:r>
            <w:r w:rsidRPr="008C23A9">
              <w:rPr>
                <w:rFonts w:ascii="Calibri" w:eastAsia="Calibri" w:hAnsi="Calibri" w:cs="Times New Roman"/>
                <w:sz w:val="20"/>
                <w:szCs w:val="20"/>
              </w:rPr>
              <w:t xml:space="preserve">4 factor analysis results </w:t>
            </w:r>
            <w:proofErr w:type="gramStart"/>
            <w:r w:rsidRPr="008C23A9">
              <w:rPr>
                <w:rFonts w:ascii="Calibri" w:eastAsia="Calibri" w:hAnsi="Calibri" w:cs="Times New Roman"/>
                <w:sz w:val="20"/>
                <w:szCs w:val="20"/>
              </w:rPr>
              <w:t>They</w:t>
            </w:r>
            <w:proofErr w:type="gramEnd"/>
            <w:r w:rsidRPr="008C23A9">
              <w:rPr>
                <w:rFonts w:ascii="Calibri" w:eastAsia="Calibri" w:hAnsi="Calibri" w:cs="Times New Roman"/>
                <w:sz w:val="20"/>
                <w:szCs w:val="20"/>
              </w:rPr>
              <w:t xml:space="preserve"> must answer the four questions and include a demographic chart.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65323" w:rsidRPr="00755619" w:rsidRDefault="00965323" w:rsidP="00965323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5619">
              <w:rPr>
                <w:rFonts w:ascii="Calibri" w:eastAsia="Calibri" w:hAnsi="Calibri" w:cs="Times New Roman"/>
                <w:sz w:val="20"/>
                <w:szCs w:val="20"/>
              </w:rPr>
              <w:t>Does the plan LEP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explain how staff is trained to provide LEP assistance when needed?</w:t>
            </w:r>
            <w:r w:rsidRPr="007556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Does staff keep a record of this instruction?</w:t>
            </w:r>
          </w:p>
          <w:p w:rsidR="008D5947" w:rsidRPr="008C23A9" w:rsidRDefault="00965323" w:rsidP="008C23A9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 w:rsidRPr="00435FFC">
              <w:rPr>
                <w:rFonts w:ascii="Calibri" w:eastAsia="Calibri" w:hAnsi="Calibri" w:cs="Times New Roman"/>
                <w:color w:val="FF0000"/>
              </w:rPr>
              <w:t xml:space="preserve">                                                                      </w:t>
            </w:r>
            <w:r w:rsidRPr="00435FF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35FF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 xml:space="preserve">FTA C 4702.1B (a.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Pr="00BF5F3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7A62F7" w:rsidRPr="002305D4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7A62F7" w:rsidRPr="002305D4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7A62F7" w:rsidRPr="002305D4" w:rsidRDefault="007A62F7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11D" w:rsidRPr="007A62F7" w:rsidTr="005B590A">
        <w:trPr>
          <w:trHeight w:val="1450"/>
        </w:trPr>
        <w:tc>
          <w:tcPr>
            <w:tcW w:w="5598" w:type="dxa"/>
            <w:shd w:val="clear" w:color="auto" w:fill="auto"/>
          </w:tcPr>
          <w:p w:rsidR="008C23A9" w:rsidRPr="008C23A9" w:rsidRDefault="008C23A9" w:rsidP="008C23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lastRenderedPageBreak/>
              <w:t>Non-elected Committees Membership Table</w:t>
            </w:r>
            <w:r w:rsidRPr="008C23A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8C23A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Does the plan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have any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non-elected committees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or councils? If so, does it include a demographic breakdown? Does it describe</w:t>
            </w:r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 xml:space="preserve"> process the agency uses to encourage the participation of minorities on such </w:t>
            </w:r>
            <w:proofErr w:type="gramStart"/>
            <w:r w:rsidRPr="00EB625C">
              <w:rPr>
                <w:rFonts w:ascii="Calibri" w:eastAsia="Calibri" w:hAnsi="Calibri" w:cs="Times New Roman"/>
                <w:sz w:val="20"/>
                <w:szCs w:val="20"/>
              </w:rPr>
              <w:t>committee.</w:t>
            </w:r>
            <w:proofErr w:type="gramEnd"/>
            <w:r w:rsidRPr="00EB62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If a Subrecipient DOES NOT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select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board membership/executives then the agency must check the box indicating this and delete the table.</w:t>
            </w:r>
            <w:r w:rsidRPr="008C23A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C23A9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</w:t>
            </w:r>
          </w:p>
          <w:p w:rsidR="0023311D" w:rsidRPr="00A33651" w:rsidRDefault="008C23A9" w:rsidP="00A33651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  <w:lang w:val="es-MX"/>
              </w:rPr>
            </w:pPr>
            <w:r w:rsidRPr="0023311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 w:rsidRPr="0023311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23311D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 xml:space="preserve">FTA C 4702.1B (a. 6)    </w:t>
            </w:r>
          </w:p>
        </w:tc>
        <w:tc>
          <w:tcPr>
            <w:tcW w:w="540" w:type="dxa"/>
            <w:shd w:val="clear" w:color="auto" w:fill="auto"/>
          </w:tcPr>
          <w:p w:rsidR="0023311D" w:rsidRPr="00B7508F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23311D" w:rsidRPr="00B7508F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23311D" w:rsidRPr="007A62F7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11D" w:rsidRPr="007A62F7" w:rsidTr="005B590A">
        <w:trPr>
          <w:trHeight w:val="1450"/>
        </w:trPr>
        <w:tc>
          <w:tcPr>
            <w:tcW w:w="5598" w:type="dxa"/>
            <w:shd w:val="clear" w:color="auto" w:fill="auto"/>
          </w:tcPr>
          <w:p w:rsidR="0023311D" w:rsidRPr="00755619" w:rsidRDefault="00A33651" w:rsidP="007556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Monitoring for Subrecipient Title VI Compliance</w:t>
            </w:r>
            <w:r w:rsidRPr="00A3365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:</w:t>
            </w:r>
            <w:r w:rsidR="0023311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If the agency has subrecipients</w:t>
            </w:r>
            <w:proofErr w:type="gramStart"/>
            <w:r w:rsidR="0023311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,  they</w:t>
            </w:r>
            <w:proofErr w:type="gramEnd"/>
            <w:r w:rsidR="0023311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must describe how they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monitor</w:t>
            </w:r>
            <w:r w:rsidR="0023311D" w:rsidRPr="001A692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311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the </w:t>
            </w:r>
            <w:r w:rsidR="0023311D" w:rsidRPr="001A692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subrecipients for compliance?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If they DO NOT have subrecipients, the agency must check the box indicating this.</w:t>
            </w:r>
          </w:p>
          <w:p w:rsidR="0023311D" w:rsidRPr="00874C81" w:rsidRDefault="00E22EE3" w:rsidP="0023311D">
            <w:pPr>
              <w:pStyle w:val="ListParagraph"/>
              <w:spacing w:after="0" w:line="240" w:lineRule="auto"/>
              <w:ind w:left="450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                                                                      </w:t>
            </w:r>
            <w:r w:rsidR="0023311D" w:rsidRPr="001A6925">
              <w:rPr>
                <w:rFonts w:ascii="Calibri" w:eastAsia="Calibri" w:hAnsi="Calibri" w:cs="Times New Roman"/>
                <w:b/>
                <w:color w:val="FF0000"/>
              </w:rPr>
              <w:t xml:space="preserve">  </w:t>
            </w:r>
            <w:r w:rsidR="0023311D" w:rsidRPr="001A6925">
              <w:rPr>
                <w:rFonts w:ascii="Calibri" w:eastAsia="Calibri" w:hAnsi="Calibri" w:cs="Times New Roman"/>
                <w:sz w:val="16"/>
                <w:szCs w:val="16"/>
              </w:rPr>
              <w:t>FTA C 4702.1B (a. 7)</w:t>
            </w:r>
          </w:p>
        </w:tc>
        <w:tc>
          <w:tcPr>
            <w:tcW w:w="540" w:type="dxa"/>
            <w:shd w:val="clear" w:color="auto" w:fill="auto"/>
          </w:tcPr>
          <w:p w:rsidR="0023311D" w:rsidRPr="00B7508F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23311D" w:rsidRPr="00B7508F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23311D" w:rsidRPr="007A62F7" w:rsidRDefault="0023311D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3311D" w:rsidRPr="007A62F7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B590A" w:rsidRPr="007A62F7" w:rsidTr="005B590A">
        <w:trPr>
          <w:trHeight w:val="1450"/>
        </w:trPr>
        <w:tc>
          <w:tcPr>
            <w:tcW w:w="5598" w:type="dxa"/>
            <w:shd w:val="clear" w:color="auto" w:fill="auto"/>
          </w:tcPr>
          <w:p w:rsidR="005B590A" w:rsidRPr="00E22EE3" w:rsidRDefault="005B590A" w:rsidP="005B5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Title VI Equity Analysis</w:t>
            </w:r>
            <w:r w:rsidRPr="009A0AC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:</w:t>
            </w:r>
            <w:r w:rsidRPr="009A0A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Facilites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Only</w:t>
            </w:r>
            <w:r w:rsidRPr="00E22EE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22EE3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-</w:t>
            </w:r>
            <w:r w:rsidRPr="00E22EE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22EE3">
              <w:rPr>
                <w:rFonts w:ascii="Calibri" w:eastAsia="Calibri" w:hAnsi="Calibri" w:cs="Times New Roman"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 recipient is planning to acquire land to construct a facility, such as a </w:t>
            </w:r>
            <w:r w:rsidRPr="00E22EE3">
              <w:rPr>
                <w:rFonts w:ascii="Calibri" w:eastAsia="Calibri" w:hAnsi="Calibri" w:cs="Times New Roman"/>
                <w:sz w:val="20"/>
                <w:szCs w:val="20"/>
              </w:rPr>
              <w:t>storage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facility, maintenance facility and operation centers,</w:t>
            </w:r>
            <w:r w:rsidRPr="00E22EE3">
              <w:rPr>
                <w:rFonts w:ascii="Calibri" w:eastAsia="Calibri" w:hAnsi="Calibri" w:cs="Times New Roman"/>
                <w:sz w:val="20"/>
                <w:szCs w:val="20"/>
              </w:rPr>
              <w:t xml:space="preserve"> they are required to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 a</w:t>
            </w:r>
            <w:r w:rsidRPr="00E22EE3">
              <w:rPr>
                <w:rFonts w:ascii="Calibri" w:eastAsia="Calibri" w:hAnsi="Calibri" w:cs="Times New Roman"/>
                <w:sz w:val="20"/>
                <w:szCs w:val="20"/>
              </w:rPr>
              <w:t xml:space="preserve"> Title VI equity analysis during the facility planning stage.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Even if it’s not being financed with FTA funds.</w:t>
            </w:r>
          </w:p>
          <w:p w:rsidR="005B590A" w:rsidRDefault="005B590A" w:rsidP="005B590A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E22EE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Pr="00E22EE3">
              <w:rPr>
                <w:rFonts w:ascii="Calibri" w:eastAsia="Calibri" w:hAnsi="Calibri" w:cs="Times New Roman"/>
                <w:sz w:val="16"/>
                <w:szCs w:val="16"/>
              </w:rPr>
              <w:t xml:space="preserve">FTA C 4702.1B (a. 8)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B590A" w:rsidRPr="007A62F7" w:rsidTr="005B590A">
        <w:trPr>
          <w:trHeight w:val="1040"/>
        </w:trPr>
        <w:tc>
          <w:tcPr>
            <w:tcW w:w="5598" w:type="dxa"/>
            <w:shd w:val="clear" w:color="auto" w:fill="auto"/>
          </w:tcPr>
          <w:p w:rsidR="005B590A" w:rsidRDefault="005B590A" w:rsidP="007556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305D4">
              <w:rPr>
                <w:rFonts w:ascii="Calibri" w:eastAsia="Calibri" w:hAnsi="Calibri" w:cs="Times New Roman"/>
                <w:b/>
                <w:sz w:val="20"/>
                <w:szCs w:val="20"/>
              </w:rPr>
              <w:t>Fixed Route Transit Provider Analysis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Pr="002305D4">
              <w:rPr>
                <w:rFonts w:ascii="Calibri" w:eastAsia="Calibri" w:hAnsi="Calibri" w:cs="Times New Roman"/>
                <w:sz w:val="20"/>
                <w:szCs w:val="20"/>
              </w:rPr>
              <w:t xml:space="preserve">Does the agency provides fixed route services, if they DO NOT, then they must check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box indicating this.  If they DO they must have the following: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B590A" w:rsidRPr="007A62F7" w:rsidTr="005B590A">
        <w:trPr>
          <w:trHeight w:val="482"/>
        </w:trPr>
        <w:tc>
          <w:tcPr>
            <w:tcW w:w="5598" w:type="dxa"/>
            <w:shd w:val="clear" w:color="auto" w:fill="auto"/>
          </w:tcPr>
          <w:p w:rsidR="005B590A" w:rsidRPr="005B590A" w:rsidRDefault="005B590A" w:rsidP="005B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5B590A">
              <w:rPr>
                <w:rFonts w:ascii="Calibri" w:eastAsia="Calibri" w:hAnsi="Calibri" w:cs="Times New Roman"/>
                <w:sz w:val="20"/>
                <w:szCs w:val="20"/>
              </w:rPr>
              <w:t>Service Standards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B590A" w:rsidRPr="007A62F7" w:rsidTr="005B590A">
        <w:trPr>
          <w:trHeight w:val="257"/>
        </w:trPr>
        <w:tc>
          <w:tcPr>
            <w:tcW w:w="5598" w:type="dxa"/>
            <w:shd w:val="clear" w:color="auto" w:fill="auto"/>
          </w:tcPr>
          <w:p w:rsidR="005B590A" w:rsidRPr="005B590A" w:rsidRDefault="005B590A" w:rsidP="005B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5B590A">
              <w:rPr>
                <w:rFonts w:ascii="Calibri" w:eastAsia="Calibri" w:hAnsi="Calibri" w:cs="Times New Roman"/>
                <w:sz w:val="20"/>
                <w:szCs w:val="20"/>
              </w:rPr>
              <w:t>Vehicle load for each mode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B590A" w:rsidRPr="007A62F7" w:rsidTr="005B590A">
        <w:trPr>
          <w:trHeight w:val="392"/>
        </w:trPr>
        <w:tc>
          <w:tcPr>
            <w:tcW w:w="5598" w:type="dxa"/>
            <w:shd w:val="clear" w:color="auto" w:fill="auto"/>
          </w:tcPr>
          <w:p w:rsidR="005B590A" w:rsidRPr="005B590A" w:rsidRDefault="005B590A" w:rsidP="005B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5B590A">
              <w:rPr>
                <w:rFonts w:ascii="Calibri" w:eastAsia="Calibri" w:hAnsi="Calibri" w:cs="Times New Roman"/>
                <w:sz w:val="20"/>
                <w:szCs w:val="20"/>
              </w:rPr>
              <w:t>Vehicle headway for each mode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B590A" w:rsidRPr="007A62F7" w:rsidTr="005B590A">
        <w:trPr>
          <w:trHeight w:val="338"/>
        </w:trPr>
        <w:tc>
          <w:tcPr>
            <w:tcW w:w="5598" w:type="dxa"/>
            <w:shd w:val="clear" w:color="auto" w:fill="auto"/>
          </w:tcPr>
          <w:p w:rsidR="005B590A" w:rsidRPr="005B590A" w:rsidRDefault="005B590A" w:rsidP="005B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5B590A">
              <w:rPr>
                <w:rFonts w:ascii="Calibri" w:eastAsia="Calibri" w:hAnsi="Calibri" w:cs="Times New Roman"/>
                <w:sz w:val="20"/>
                <w:szCs w:val="20"/>
              </w:rPr>
              <w:t>On time performance for each mode</w:t>
            </w:r>
            <w:r w:rsidRPr="005B590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B590A" w:rsidRPr="007A62F7" w:rsidTr="005B590A">
        <w:trPr>
          <w:trHeight w:val="437"/>
        </w:trPr>
        <w:tc>
          <w:tcPr>
            <w:tcW w:w="5598" w:type="dxa"/>
            <w:shd w:val="clear" w:color="auto" w:fill="auto"/>
          </w:tcPr>
          <w:p w:rsidR="005B590A" w:rsidRPr="005B590A" w:rsidRDefault="005B590A" w:rsidP="005B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590A">
              <w:rPr>
                <w:rFonts w:ascii="Calibri" w:eastAsia="Calibri" w:hAnsi="Calibri" w:cs="Times New Roman"/>
                <w:sz w:val="20"/>
                <w:szCs w:val="20"/>
              </w:rPr>
              <w:t>Service availability for each mode</w:t>
            </w:r>
          </w:p>
          <w:p w:rsidR="005B590A" w:rsidRDefault="005B590A" w:rsidP="005B590A">
            <w:pPr>
              <w:spacing w:after="0" w:line="240" w:lineRule="auto"/>
              <w:ind w:left="45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Pr="007A10C2">
              <w:rPr>
                <w:rFonts w:ascii="Calibri" w:eastAsia="Calibri" w:hAnsi="Calibri" w:cs="Times New Roman"/>
                <w:sz w:val="16"/>
                <w:szCs w:val="16"/>
              </w:rPr>
              <w:t>FTA C 4702.1B (a. 9)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Chapter IV</w:t>
            </w: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5B590A" w:rsidRPr="00B7508F" w:rsidRDefault="005B590A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5B590A" w:rsidRPr="007A62F7" w:rsidRDefault="005B590A" w:rsidP="00FA1E78">
            <w:pPr>
              <w:spacing w:after="0" w:line="240" w:lineRule="auto"/>
              <w:ind w:left="45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3311D" w:rsidRPr="007A62F7" w:rsidTr="005B590A">
        <w:trPr>
          <w:trHeight w:val="860"/>
        </w:trPr>
        <w:tc>
          <w:tcPr>
            <w:tcW w:w="5598" w:type="dxa"/>
            <w:shd w:val="clear" w:color="auto" w:fill="auto"/>
          </w:tcPr>
          <w:p w:rsidR="002305D4" w:rsidRPr="00E22EE3" w:rsidRDefault="002305D4" w:rsidP="00230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Board Approval</w:t>
            </w:r>
            <w:r w:rsidRPr="002305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Pr="0023311D">
              <w:rPr>
                <w:rFonts w:ascii="Calibri" w:eastAsia="Calibri" w:hAnsi="Calibri" w:cs="Times New Roman"/>
                <w:sz w:val="20"/>
                <w:szCs w:val="20"/>
              </w:rPr>
              <w:t xml:space="preserve">The agency is required to provide proof (minutes/resolution) showing the Board or Council have </w:t>
            </w:r>
            <w:proofErr w:type="spellStart"/>
            <w:r w:rsidRPr="0023311D">
              <w:rPr>
                <w:rFonts w:ascii="Calibri" w:eastAsia="Calibri" w:hAnsi="Calibri" w:cs="Times New Roman"/>
                <w:sz w:val="20"/>
                <w:szCs w:val="20"/>
              </w:rPr>
              <w:t>have</w:t>
            </w:r>
            <w:proofErr w:type="spellEnd"/>
            <w:r w:rsidRPr="0023311D">
              <w:rPr>
                <w:rFonts w:ascii="Calibri" w:eastAsia="Calibri" w:hAnsi="Calibri" w:cs="Times New Roman"/>
                <w:sz w:val="20"/>
                <w:szCs w:val="20"/>
              </w:rPr>
              <w:t xml:space="preserve"> reviewed and approved the Title VI implementation Plan. These may be submitted after the application.  </w:t>
            </w:r>
          </w:p>
          <w:p w:rsidR="0023311D" w:rsidRPr="002305D4" w:rsidRDefault="002305D4" w:rsidP="002305D4">
            <w:pPr>
              <w:pStyle w:val="ListParagraph"/>
              <w:spacing w:after="0" w:line="240" w:lineRule="auto"/>
              <w:ind w:left="45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E22EE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</w:t>
            </w:r>
            <w:r w:rsidRPr="00E22EE3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Pr="0023311D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23311D">
              <w:rPr>
                <w:rFonts w:ascii="Calibri" w:eastAsia="Calibri" w:hAnsi="Calibri" w:cs="Times New Roman"/>
                <w:sz w:val="16"/>
                <w:szCs w:val="16"/>
              </w:rPr>
              <w:t>FTA C 4702.1B (a. 6)</w:t>
            </w:r>
          </w:p>
        </w:tc>
        <w:tc>
          <w:tcPr>
            <w:tcW w:w="540" w:type="dxa"/>
            <w:shd w:val="clear" w:color="auto" w:fill="auto"/>
          </w:tcPr>
          <w:p w:rsidR="0023311D" w:rsidRPr="00B7508F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23311D" w:rsidRPr="00B7508F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23311D" w:rsidRPr="007A62F7" w:rsidRDefault="0023311D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05D4" w:rsidRPr="007A62F7" w:rsidTr="005B590A">
        <w:trPr>
          <w:trHeight w:val="860"/>
        </w:trPr>
        <w:tc>
          <w:tcPr>
            <w:tcW w:w="5598" w:type="dxa"/>
            <w:shd w:val="clear" w:color="auto" w:fill="auto"/>
          </w:tcPr>
          <w:p w:rsidR="002305D4" w:rsidRPr="002305D4" w:rsidRDefault="002305D4" w:rsidP="00230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05D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ADA Policy</w:t>
            </w:r>
            <w:r w:rsidRPr="002305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Pr="002305D4">
              <w:rPr>
                <w:rFonts w:ascii="Calibri" w:eastAsia="Calibri" w:hAnsi="Calibri" w:cs="Times New Roman"/>
                <w:sz w:val="20"/>
                <w:szCs w:val="20"/>
              </w:rPr>
              <w:t>Has this been submitted as a 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parate document in E-Grants? </w:t>
            </w:r>
            <w:r w:rsidRPr="002305D4">
              <w:rPr>
                <w:rFonts w:ascii="Calibri" w:eastAsia="Calibri" w:hAnsi="Calibri" w:cs="Times New Roman"/>
                <w:sz w:val="20"/>
                <w:szCs w:val="20"/>
              </w:rPr>
              <w:t xml:space="preserve">Did they use the correct form for Section 5310 or Section 5311?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2305D4" w:rsidRPr="00B7508F" w:rsidRDefault="002305D4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2305D4" w:rsidRPr="00B7508F" w:rsidRDefault="002305D4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2305D4" w:rsidRPr="007A62F7" w:rsidRDefault="002305D4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05D4" w:rsidRPr="007A62F7" w:rsidTr="005B590A">
        <w:trPr>
          <w:trHeight w:val="860"/>
        </w:trPr>
        <w:tc>
          <w:tcPr>
            <w:tcW w:w="5598" w:type="dxa"/>
            <w:shd w:val="clear" w:color="auto" w:fill="auto"/>
          </w:tcPr>
          <w:p w:rsidR="002305D4" w:rsidRPr="004E401C" w:rsidRDefault="002305D4" w:rsidP="00230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305D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Website</w:t>
            </w:r>
            <w:r w:rsidRPr="002305D4">
              <w:rPr>
                <w:rFonts w:eastAsia="Calibri" w:cs="Times New Roman"/>
                <w:b/>
                <w:sz w:val="20"/>
                <w:szCs w:val="20"/>
                <w:u w:val="single"/>
              </w:rPr>
              <w:t>:</w:t>
            </w:r>
            <w:r w:rsidRPr="002305D4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E401C">
              <w:rPr>
                <w:rFonts w:eastAsia="Calibri" w:cs="Times New Roman"/>
                <w:sz w:val="20"/>
                <w:szCs w:val="20"/>
              </w:rPr>
              <w:t xml:space="preserve">Does the website have the following documents posted? </w:t>
            </w:r>
            <w:r w:rsidRPr="004E40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E401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305D4" w:rsidRPr="00371423" w:rsidRDefault="002305D4" w:rsidP="0023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Non Discrimination </w:t>
            </w:r>
            <w:r w:rsidRPr="00371423">
              <w:rPr>
                <w:rFonts w:eastAsia="Calibri" w:cs="Times New Roman"/>
                <w:sz w:val="20"/>
                <w:szCs w:val="20"/>
              </w:rPr>
              <w:t>Notice to the Public for each language that meets the Safe Harbor Provision</w:t>
            </w:r>
            <w:r w:rsidRPr="00371423">
              <w:rPr>
                <w:rFonts w:eastAsia="Calibri" w:cs="Times New Roman"/>
              </w:rPr>
              <w:t xml:space="preserve">                                        </w:t>
            </w:r>
            <w:r w:rsidRPr="00371423">
              <w:rPr>
                <w:rFonts w:ascii="Calibri" w:eastAsia="Calibri" w:hAnsi="Calibri" w:cs="Times New Roman"/>
                <w:sz w:val="16"/>
                <w:szCs w:val="16"/>
              </w:rPr>
              <w:t>FTA C 4702.1B (a. 1, C.)</w:t>
            </w:r>
          </w:p>
          <w:p w:rsidR="002305D4" w:rsidRPr="00660D95" w:rsidRDefault="002305D4" w:rsidP="0023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Non Discrimination </w:t>
            </w:r>
            <w:r w:rsidRPr="00371423">
              <w:rPr>
                <w:rFonts w:eastAsia="Calibri" w:cs="Times New Roman"/>
                <w:sz w:val="20"/>
                <w:szCs w:val="20"/>
              </w:rPr>
              <w:t xml:space="preserve">Complaint Procedures </w:t>
            </w:r>
            <w:r w:rsidRPr="005B590A">
              <w:rPr>
                <w:rFonts w:eastAsia="Calibri" w:cs="Times New Roman"/>
                <w:sz w:val="20"/>
                <w:szCs w:val="20"/>
              </w:rPr>
              <w:t>and</w:t>
            </w:r>
            <w:r w:rsidRPr="00371423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Discrimination Complaints </w:t>
            </w:r>
            <w:r w:rsidRPr="00371423">
              <w:rPr>
                <w:rFonts w:eastAsia="Calibri" w:cs="Times New Roman"/>
                <w:sz w:val="20"/>
                <w:szCs w:val="20"/>
              </w:rPr>
              <w:t>Form</w:t>
            </w:r>
            <w:r>
              <w:rPr>
                <w:rFonts w:eastAsia="Calibri" w:cs="Times New Roman"/>
                <w:sz w:val="20"/>
                <w:szCs w:val="20"/>
              </w:rPr>
              <w:t>(s)</w:t>
            </w:r>
          </w:p>
          <w:p w:rsidR="002305D4" w:rsidRPr="00111534" w:rsidRDefault="002305D4" w:rsidP="0023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11534">
              <w:rPr>
                <w:rFonts w:eastAsia="Calibri" w:cs="Times New Roman"/>
                <w:sz w:val="20"/>
                <w:szCs w:val="20"/>
              </w:rPr>
              <w:t xml:space="preserve">Are these easy to find (2 clicks?)       </w:t>
            </w:r>
          </w:p>
          <w:p w:rsidR="002305D4" w:rsidRPr="0023311D" w:rsidRDefault="002305D4" w:rsidP="0023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11534">
              <w:rPr>
                <w:rFonts w:eastAsia="Calibri" w:cs="Times New Roman"/>
                <w:i/>
                <w:sz w:val="20"/>
                <w:szCs w:val="20"/>
              </w:rPr>
              <w:t>Call phone number on Complaint Form ask for Coordinator. Ensure it works.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11534">
              <w:rPr>
                <w:rFonts w:eastAsia="Calibri" w:cs="Times New Roman"/>
                <w:sz w:val="20"/>
                <w:szCs w:val="20"/>
              </w:rPr>
              <w:t xml:space="preserve">      </w:t>
            </w:r>
          </w:p>
          <w:p w:rsidR="002305D4" w:rsidRPr="002305D4" w:rsidRDefault="002305D4" w:rsidP="002305D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11153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11534">
              <w:rPr>
                <w:rFonts w:ascii="Calibri" w:eastAsia="Calibri" w:hAnsi="Calibri" w:cs="Times New Roman"/>
                <w:sz w:val="16"/>
                <w:szCs w:val="16"/>
              </w:rPr>
              <w:t>FTA C 4702.1B (a. 2)</w:t>
            </w:r>
            <w:r w:rsidRPr="00111534">
              <w:rPr>
                <w:rFonts w:eastAsia="Calibri" w:cs="Times New Roman"/>
                <w:sz w:val="20"/>
                <w:szCs w:val="20"/>
              </w:rPr>
              <w:t xml:space="preserve">        </w:t>
            </w:r>
            <w:r w:rsidRPr="0011153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:rsidR="002305D4" w:rsidRPr="00B7508F" w:rsidRDefault="002305D4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auto"/>
          </w:tcPr>
          <w:p w:rsidR="002305D4" w:rsidRPr="00B7508F" w:rsidRDefault="002305D4" w:rsidP="00FA1E78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4140" w:type="dxa"/>
          </w:tcPr>
          <w:p w:rsidR="002305D4" w:rsidRPr="007A62F7" w:rsidRDefault="002305D4" w:rsidP="00FA1E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B3A6F" w:rsidRDefault="000B3A6F"/>
    <w:sectPr w:rsidR="000B3A6F" w:rsidSect="00CB281C">
      <w:headerReference w:type="default" r:id="rId8"/>
      <w:foot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93" w:rsidRDefault="00926655">
      <w:pPr>
        <w:spacing w:after="0" w:line="240" w:lineRule="auto"/>
      </w:pPr>
      <w:r>
        <w:separator/>
      </w:r>
    </w:p>
  </w:endnote>
  <w:endnote w:type="continuationSeparator" w:id="0">
    <w:p w:rsidR="00ED2393" w:rsidRDefault="009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8" w:rsidRPr="00DF1678" w:rsidRDefault="008C23A9" w:rsidP="008C23A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93" w:rsidRDefault="00926655">
      <w:pPr>
        <w:spacing w:after="0" w:line="240" w:lineRule="auto"/>
      </w:pPr>
      <w:r>
        <w:separator/>
      </w:r>
    </w:p>
  </w:footnote>
  <w:footnote w:type="continuationSeparator" w:id="0">
    <w:p w:rsidR="00ED2393" w:rsidRDefault="009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C" w:rsidRPr="006F0B08" w:rsidRDefault="007A62F7" w:rsidP="0035079A">
    <w:pPr>
      <w:pStyle w:val="Header"/>
      <w:jc w:val="center"/>
      <w:rPr>
        <w:b/>
        <w:sz w:val="32"/>
        <w:szCs w:val="32"/>
      </w:rPr>
    </w:pPr>
    <w:r w:rsidRPr="006F0B08">
      <w:rPr>
        <w:b/>
        <w:sz w:val="32"/>
        <w:szCs w:val="32"/>
      </w:rPr>
      <w:t xml:space="preserve">FTA Subrecipient </w:t>
    </w:r>
    <w:r w:rsidR="0074361C">
      <w:rPr>
        <w:b/>
        <w:sz w:val="32"/>
        <w:szCs w:val="32"/>
      </w:rPr>
      <w:t>ADA/</w:t>
    </w:r>
    <w:r w:rsidRPr="006F0B08">
      <w:rPr>
        <w:b/>
        <w:sz w:val="32"/>
        <w:szCs w:val="32"/>
      </w:rPr>
      <w:t>Title VI Program Implementation Plan Checklist</w:t>
    </w:r>
  </w:p>
  <w:p w:rsidR="008C6886" w:rsidRDefault="00CB281C" w:rsidP="00CB281C">
    <w:pPr>
      <w:pStyle w:val="Header"/>
      <w:rPr>
        <w:b/>
        <w:sz w:val="28"/>
      </w:rPr>
    </w:pPr>
    <w:r>
      <w:rPr>
        <w:b/>
        <w:sz w:val="28"/>
      </w:rPr>
      <w:t xml:space="preserve"> Name of subrecipient: </w:t>
    </w:r>
    <w:r w:rsidR="006F0B08">
      <w:rPr>
        <w:b/>
        <w:sz w:val="28"/>
      </w:rPr>
      <w:tab/>
    </w:r>
    <w:r w:rsidR="006F0B08">
      <w:rPr>
        <w:b/>
        <w:sz w:val="28"/>
      </w:rPr>
      <w:tab/>
    </w:r>
    <w:r w:rsidR="002045D6">
      <w:rPr>
        <w:b/>
        <w:sz w:val="28"/>
      </w:rPr>
      <w:t>Date reviewed: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017"/>
    <w:multiLevelType w:val="hybridMultilevel"/>
    <w:tmpl w:val="00B0C812"/>
    <w:lvl w:ilvl="0" w:tplc="37DC60B2">
      <w:start w:val="1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26C4B0E"/>
    <w:multiLevelType w:val="hybridMultilevel"/>
    <w:tmpl w:val="C2525E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D606829"/>
    <w:multiLevelType w:val="hybridMultilevel"/>
    <w:tmpl w:val="BB38D74A"/>
    <w:lvl w:ilvl="0" w:tplc="C4904848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DA66990"/>
    <w:multiLevelType w:val="hybridMultilevel"/>
    <w:tmpl w:val="8F12471A"/>
    <w:lvl w:ilvl="0" w:tplc="E34EB3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6B66D2F"/>
    <w:multiLevelType w:val="hybridMultilevel"/>
    <w:tmpl w:val="B0DC6A0E"/>
    <w:lvl w:ilvl="0" w:tplc="37562BDA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D806510"/>
    <w:multiLevelType w:val="hybridMultilevel"/>
    <w:tmpl w:val="B9849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7"/>
    <w:rsid w:val="00004ADD"/>
    <w:rsid w:val="00077C22"/>
    <w:rsid w:val="000826C7"/>
    <w:rsid w:val="00094060"/>
    <w:rsid w:val="000A1F5C"/>
    <w:rsid w:val="000B3A6F"/>
    <w:rsid w:val="000C2E05"/>
    <w:rsid w:val="000D56D4"/>
    <w:rsid w:val="00111534"/>
    <w:rsid w:val="00152E65"/>
    <w:rsid w:val="00170461"/>
    <w:rsid w:val="0019163A"/>
    <w:rsid w:val="001A6925"/>
    <w:rsid w:val="001C2DB9"/>
    <w:rsid w:val="001C6EE6"/>
    <w:rsid w:val="001F4DBD"/>
    <w:rsid w:val="002029EF"/>
    <w:rsid w:val="002045D6"/>
    <w:rsid w:val="0021195E"/>
    <w:rsid w:val="002174C1"/>
    <w:rsid w:val="0022043A"/>
    <w:rsid w:val="002305D4"/>
    <w:rsid w:val="0023311D"/>
    <w:rsid w:val="002C446C"/>
    <w:rsid w:val="00371423"/>
    <w:rsid w:val="00385531"/>
    <w:rsid w:val="003A2A9C"/>
    <w:rsid w:val="003D464D"/>
    <w:rsid w:val="004139E2"/>
    <w:rsid w:val="00435FFC"/>
    <w:rsid w:val="00485182"/>
    <w:rsid w:val="004B2655"/>
    <w:rsid w:val="004C012E"/>
    <w:rsid w:val="004E401C"/>
    <w:rsid w:val="00504D48"/>
    <w:rsid w:val="00516163"/>
    <w:rsid w:val="005968B3"/>
    <w:rsid w:val="005B590A"/>
    <w:rsid w:val="005B5FEF"/>
    <w:rsid w:val="005E2341"/>
    <w:rsid w:val="005E4889"/>
    <w:rsid w:val="005F0307"/>
    <w:rsid w:val="005F368D"/>
    <w:rsid w:val="00660D95"/>
    <w:rsid w:val="0068474D"/>
    <w:rsid w:val="0069207F"/>
    <w:rsid w:val="006A35ED"/>
    <w:rsid w:val="006D4279"/>
    <w:rsid w:val="006D6CA2"/>
    <w:rsid w:val="006E4827"/>
    <w:rsid w:val="006F0B08"/>
    <w:rsid w:val="007251B4"/>
    <w:rsid w:val="007337AD"/>
    <w:rsid w:val="00740750"/>
    <w:rsid w:val="007432FD"/>
    <w:rsid w:val="0074361C"/>
    <w:rsid w:val="00755619"/>
    <w:rsid w:val="0076772C"/>
    <w:rsid w:val="00774D13"/>
    <w:rsid w:val="007A10C2"/>
    <w:rsid w:val="007A62F7"/>
    <w:rsid w:val="007C2196"/>
    <w:rsid w:val="00812D2A"/>
    <w:rsid w:val="00824412"/>
    <w:rsid w:val="008737EA"/>
    <w:rsid w:val="00874C81"/>
    <w:rsid w:val="008B2137"/>
    <w:rsid w:val="008C23A9"/>
    <w:rsid w:val="008C6FAB"/>
    <w:rsid w:val="008D5947"/>
    <w:rsid w:val="00900440"/>
    <w:rsid w:val="009119DD"/>
    <w:rsid w:val="00926655"/>
    <w:rsid w:val="009416DE"/>
    <w:rsid w:val="00965323"/>
    <w:rsid w:val="009903A1"/>
    <w:rsid w:val="00991A80"/>
    <w:rsid w:val="009A0ACE"/>
    <w:rsid w:val="009A328A"/>
    <w:rsid w:val="009A488B"/>
    <w:rsid w:val="009C7A86"/>
    <w:rsid w:val="009F66FF"/>
    <w:rsid w:val="00A175D0"/>
    <w:rsid w:val="00A2700F"/>
    <w:rsid w:val="00A33651"/>
    <w:rsid w:val="00A46DB9"/>
    <w:rsid w:val="00A60D4C"/>
    <w:rsid w:val="00A90867"/>
    <w:rsid w:val="00AD2C9D"/>
    <w:rsid w:val="00AE1185"/>
    <w:rsid w:val="00AE583A"/>
    <w:rsid w:val="00B20FDB"/>
    <w:rsid w:val="00B3341A"/>
    <w:rsid w:val="00B7508F"/>
    <w:rsid w:val="00B8035C"/>
    <w:rsid w:val="00BB283E"/>
    <w:rsid w:val="00BF5F33"/>
    <w:rsid w:val="00C53A1B"/>
    <w:rsid w:val="00C62ADB"/>
    <w:rsid w:val="00C72E68"/>
    <w:rsid w:val="00C7496C"/>
    <w:rsid w:val="00C81083"/>
    <w:rsid w:val="00C97392"/>
    <w:rsid w:val="00CB281C"/>
    <w:rsid w:val="00CF76AE"/>
    <w:rsid w:val="00D24054"/>
    <w:rsid w:val="00D37C48"/>
    <w:rsid w:val="00D4146D"/>
    <w:rsid w:val="00D5783F"/>
    <w:rsid w:val="00D65183"/>
    <w:rsid w:val="00DA14E6"/>
    <w:rsid w:val="00DA6F50"/>
    <w:rsid w:val="00DF042F"/>
    <w:rsid w:val="00E11CA4"/>
    <w:rsid w:val="00E22EE3"/>
    <w:rsid w:val="00E332CD"/>
    <w:rsid w:val="00E336B4"/>
    <w:rsid w:val="00E92B16"/>
    <w:rsid w:val="00EB625C"/>
    <w:rsid w:val="00EC7256"/>
    <w:rsid w:val="00ED2393"/>
    <w:rsid w:val="00EF563C"/>
    <w:rsid w:val="00F005D2"/>
    <w:rsid w:val="00F36C9C"/>
    <w:rsid w:val="00F660AC"/>
    <w:rsid w:val="00F7779F"/>
    <w:rsid w:val="00FA1E78"/>
    <w:rsid w:val="00FD1C3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2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62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2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62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2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62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2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62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Beltran</dc:creator>
  <cp:lastModifiedBy>Jesus Zaragoza</cp:lastModifiedBy>
  <cp:revision>8</cp:revision>
  <cp:lastPrinted>2019-02-22T17:32:00Z</cp:lastPrinted>
  <dcterms:created xsi:type="dcterms:W3CDTF">2019-02-22T21:59:00Z</dcterms:created>
  <dcterms:modified xsi:type="dcterms:W3CDTF">2019-10-08T17:11:00Z</dcterms:modified>
</cp:coreProperties>
</file>