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2B1" w:rsidRPr="002340BB" w:rsidRDefault="006D453F" w:rsidP="00B412B1">
      <w:pPr>
        <w:pStyle w:val="Heading2"/>
        <w:spacing w:before="240" w:after="60"/>
        <w:jc w:val="left"/>
        <w:rPr>
          <w:rFonts w:asciiTheme="minorHAnsi" w:hAnsiTheme="minorHAnsi"/>
          <w:b/>
        </w:rPr>
      </w:pPr>
      <w:bookmarkStart w:id="0" w:name="_GoBack"/>
      <w:r w:rsidRPr="002340BB">
        <w:rPr>
          <w:rFonts w:asciiTheme="minorHAnsi" w:hAnsiTheme="minorHAnsi"/>
          <w:b/>
        </w:rPr>
        <w:t>Southwestern willow flycatcher</w:t>
      </w:r>
      <w:r w:rsidR="00B412B1" w:rsidRPr="002340BB">
        <w:rPr>
          <w:rFonts w:asciiTheme="minorHAnsi" w:hAnsiTheme="minorHAnsi"/>
          <w:b/>
        </w:rPr>
        <w:t xml:space="preserve"> (</w:t>
      </w:r>
      <w:proofErr w:type="spellStart"/>
      <w:r w:rsidRPr="002340BB">
        <w:rPr>
          <w:rFonts w:asciiTheme="minorHAnsi" w:hAnsiTheme="minorHAnsi"/>
          <w:b/>
          <w:i/>
        </w:rPr>
        <w:t>Empidonax</w:t>
      </w:r>
      <w:proofErr w:type="spellEnd"/>
      <w:r w:rsidRPr="002340BB">
        <w:rPr>
          <w:rFonts w:asciiTheme="minorHAnsi" w:hAnsiTheme="minorHAnsi"/>
          <w:b/>
          <w:i/>
        </w:rPr>
        <w:t xml:space="preserve"> </w:t>
      </w:r>
      <w:proofErr w:type="spellStart"/>
      <w:r w:rsidRPr="002340BB">
        <w:rPr>
          <w:rFonts w:asciiTheme="minorHAnsi" w:hAnsiTheme="minorHAnsi"/>
          <w:b/>
          <w:i/>
        </w:rPr>
        <w:t>traillii</w:t>
      </w:r>
      <w:proofErr w:type="spellEnd"/>
      <w:r w:rsidRPr="002340BB">
        <w:rPr>
          <w:rFonts w:asciiTheme="minorHAnsi" w:hAnsiTheme="minorHAnsi"/>
          <w:b/>
          <w:i/>
        </w:rPr>
        <w:t xml:space="preserve"> </w:t>
      </w:r>
      <w:proofErr w:type="spellStart"/>
      <w:r w:rsidRPr="002340BB">
        <w:rPr>
          <w:rFonts w:asciiTheme="minorHAnsi" w:hAnsiTheme="minorHAnsi"/>
          <w:b/>
          <w:i/>
        </w:rPr>
        <w:t>extimus</w:t>
      </w:r>
      <w:proofErr w:type="spellEnd"/>
      <w:r w:rsidR="00B412B1" w:rsidRPr="002340BB">
        <w:rPr>
          <w:rFonts w:asciiTheme="minorHAnsi" w:hAnsiTheme="minorHAnsi"/>
          <w:b/>
        </w:rPr>
        <w:t>)</w:t>
      </w:r>
    </w:p>
    <w:bookmarkEnd w:id="0"/>
    <w:p w:rsidR="00A60CC4" w:rsidRPr="002340BB" w:rsidRDefault="00A60CC4" w:rsidP="00A60CC4">
      <w:pPr>
        <w:spacing w:after="60"/>
        <w:rPr>
          <w:rFonts w:asciiTheme="minorHAnsi" w:hAnsiTheme="minorHAnsi"/>
          <w:u w:val="single"/>
        </w:rPr>
      </w:pPr>
      <w:r w:rsidRPr="002340BB">
        <w:rPr>
          <w:rFonts w:asciiTheme="minorHAnsi" w:hAnsiTheme="minorHAnsi"/>
          <w:u w:val="single"/>
        </w:rPr>
        <w:t>Status</w:t>
      </w:r>
    </w:p>
    <w:p w:rsidR="00A60CC4" w:rsidRPr="002340BB" w:rsidRDefault="006D453F" w:rsidP="00A60CC4">
      <w:pPr>
        <w:rPr>
          <w:rFonts w:asciiTheme="minorHAnsi" w:hAnsiTheme="minorHAnsi"/>
          <w:szCs w:val="24"/>
        </w:rPr>
      </w:pPr>
      <w:proofErr w:type="gramStart"/>
      <w:r w:rsidRPr="002340BB">
        <w:rPr>
          <w:rFonts w:asciiTheme="minorHAnsi" w:hAnsiTheme="minorHAnsi"/>
          <w:szCs w:val="24"/>
        </w:rPr>
        <w:t>Endangered</w:t>
      </w:r>
      <w:r w:rsidR="00B13A12" w:rsidRPr="002340BB">
        <w:rPr>
          <w:rFonts w:asciiTheme="minorHAnsi" w:hAnsiTheme="minorHAnsi"/>
          <w:szCs w:val="24"/>
        </w:rPr>
        <w:t xml:space="preserve"> (</w:t>
      </w:r>
      <w:r w:rsidRPr="002340BB">
        <w:rPr>
          <w:rFonts w:asciiTheme="minorHAnsi" w:hAnsiTheme="minorHAnsi"/>
          <w:szCs w:val="24"/>
        </w:rPr>
        <w:t>60</w:t>
      </w:r>
      <w:r w:rsidR="00B13A12" w:rsidRPr="002340BB">
        <w:rPr>
          <w:rFonts w:asciiTheme="minorHAnsi" w:hAnsiTheme="minorHAnsi"/>
          <w:szCs w:val="24"/>
        </w:rPr>
        <w:t xml:space="preserve"> FR </w:t>
      </w:r>
      <w:r w:rsidRPr="002340BB">
        <w:rPr>
          <w:rFonts w:asciiTheme="minorHAnsi" w:hAnsiTheme="minorHAnsi"/>
          <w:szCs w:val="24"/>
        </w:rPr>
        <w:t>10695</w:t>
      </w:r>
      <w:r w:rsidR="00B13A12" w:rsidRPr="002340BB">
        <w:rPr>
          <w:rFonts w:asciiTheme="minorHAnsi" w:hAnsiTheme="minorHAnsi"/>
          <w:szCs w:val="24"/>
        </w:rPr>
        <w:t xml:space="preserve">; </w:t>
      </w:r>
      <w:r w:rsidRPr="002340BB">
        <w:rPr>
          <w:rFonts w:asciiTheme="minorHAnsi" w:hAnsiTheme="minorHAnsi"/>
          <w:szCs w:val="24"/>
        </w:rPr>
        <w:t>February</w:t>
      </w:r>
      <w:r w:rsidR="00B13A12" w:rsidRPr="002340BB">
        <w:rPr>
          <w:rFonts w:asciiTheme="minorHAnsi" w:hAnsiTheme="minorHAnsi"/>
          <w:szCs w:val="24"/>
        </w:rPr>
        <w:t xml:space="preserve"> </w:t>
      </w:r>
      <w:r w:rsidRPr="002340BB">
        <w:rPr>
          <w:rFonts w:asciiTheme="minorHAnsi" w:hAnsiTheme="minorHAnsi"/>
          <w:szCs w:val="24"/>
        </w:rPr>
        <w:t>27</w:t>
      </w:r>
      <w:r w:rsidR="00B13A12" w:rsidRPr="002340BB">
        <w:rPr>
          <w:rFonts w:asciiTheme="minorHAnsi" w:hAnsiTheme="minorHAnsi"/>
          <w:szCs w:val="24"/>
        </w:rPr>
        <w:t xml:space="preserve">, </w:t>
      </w:r>
      <w:r w:rsidRPr="002340BB">
        <w:rPr>
          <w:rFonts w:asciiTheme="minorHAnsi" w:hAnsiTheme="minorHAnsi"/>
          <w:szCs w:val="24"/>
        </w:rPr>
        <w:t>1995</w:t>
      </w:r>
      <w:r w:rsidR="00B13A12" w:rsidRPr="002340BB">
        <w:rPr>
          <w:rFonts w:asciiTheme="minorHAnsi" w:hAnsiTheme="minorHAnsi"/>
          <w:szCs w:val="24"/>
        </w:rPr>
        <w:t xml:space="preserve">) with </w:t>
      </w:r>
      <w:r w:rsidR="00337770" w:rsidRPr="002340BB">
        <w:rPr>
          <w:rFonts w:asciiTheme="minorHAnsi" w:hAnsiTheme="minorHAnsi"/>
          <w:szCs w:val="24"/>
        </w:rPr>
        <w:t>Designated</w:t>
      </w:r>
      <w:r w:rsidR="00B13A12" w:rsidRPr="002340BB">
        <w:rPr>
          <w:rFonts w:asciiTheme="minorHAnsi" w:hAnsiTheme="minorHAnsi"/>
          <w:szCs w:val="24"/>
        </w:rPr>
        <w:t xml:space="preserve"> Critical Habitat (</w:t>
      </w:r>
      <w:r w:rsidRPr="002340BB">
        <w:rPr>
          <w:rFonts w:asciiTheme="minorHAnsi" w:hAnsiTheme="minorHAnsi"/>
          <w:szCs w:val="24"/>
        </w:rPr>
        <w:t>78</w:t>
      </w:r>
      <w:r w:rsidR="00B13A12" w:rsidRPr="002340BB">
        <w:rPr>
          <w:rFonts w:asciiTheme="minorHAnsi" w:hAnsiTheme="minorHAnsi"/>
          <w:szCs w:val="24"/>
        </w:rPr>
        <w:t xml:space="preserve"> FR </w:t>
      </w:r>
      <w:r w:rsidRPr="002340BB">
        <w:rPr>
          <w:rFonts w:asciiTheme="minorHAnsi" w:hAnsiTheme="minorHAnsi"/>
          <w:szCs w:val="24"/>
        </w:rPr>
        <w:t>343</w:t>
      </w:r>
      <w:r w:rsidR="00B13A12" w:rsidRPr="002340BB">
        <w:rPr>
          <w:rFonts w:asciiTheme="minorHAnsi" w:hAnsiTheme="minorHAnsi"/>
          <w:szCs w:val="24"/>
        </w:rPr>
        <w:t xml:space="preserve">; </w:t>
      </w:r>
      <w:r w:rsidRPr="002340BB">
        <w:rPr>
          <w:rFonts w:asciiTheme="minorHAnsi" w:hAnsiTheme="minorHAnsi"/>
          <w:szCs w:val="24"/>
        </w:rPr>
        <w:t>January</w:t>
      </w:r>
      <w:r w:rsidR="00B13A12" w:rsidRPr="002340BB">
        <w:rPr>
          <w:rFonts w:asciiTheme="minorHAnsi" w:hAnsiTheme="minorHAnsi"/>
          <w:szCs w:val="24"/>
        </w:rPr>
        <w:t xml:space="preserve"> </w:t>
      </w:r>
      <w:r w:rsidRPr="002340BB">
        <w:rPr>
          <w:rFonts w:asciiTheme="minorHAnsi" w:hAnsiTheme="minorHAnsi"/>
          <w:szCs w:val="24"/>
        </w:rPr>
        <w:t>03</w:t>
      </w:r>
      <w:r w:rsidR="00B13A12" w:rsidRPr="002340BB">
        <w:rPr>
          <w:rFonts w:asciiTheme="minorHAnsi" w:hAnsiTheme="minorHAnsi"/>
          <w:szCs w:val="24"/>
        </w:rPr>
        <w:t xml:space="preserve">, </w:t>
      </w:r>
      <w:r w:rsidRPr="002340BB">
        <w:rPr>
          <w:rFonts w:asciiTheme="minorHAnsi" w:hAnsiTheme="minorHAnsi"/>
          <w:szCs w:val="24"/>
        </w:rPr>
        <w:t>2013</w:t>
      </w:r>
      <w:r w:rsidR="00B13A12" w:rsidRPr="002340BB">
        <w:rPr>
          <w:rFonts w:asciiTheme="minorHAnsi" w:hAnsiTheme="minorHAnsi"/>
          <w:szCs w:val="24"/>
        </w:rPr>
        <w:t>).</w:t>
      </w:r>
      <w:proofErr w:type="gramEnd"/>
    </w:p>
    <w:p w:rsidR="00A60CC4" w:rsidRPr="002340BB" w:rsidRDefault="00A60CC4" w:rsidP="00B412B1">
      <w:pPr>
        <w:spacing w:after="60"/>
        <w:rPr>
          <w:rFonts w:asciiTheme="minorHAnsi" w:hAnsiTheme="minorHAnsi"/>
          <w:u w:val="single"/>
        </w:rPr>
      </w:pPr>
    </w:p>
    <w:p w:rsidR="00571731" w:rsidRPr="002340BB" w:rsidRDefault="00571731" w:rsidP="00571731">
      <w:pPr>
        <w:spacing w:after="60"/>
        <w:rPr>
          <w:rFonts w:asciiTheme="minorHAnsi" w:hAnsiTheme="minorHAnsi"/>
          <w:u w:val="single"/>
        </w:rPr>
      </w:pPr>
      <w:r w:rsidRPr="002340BB">
        <w:rPr>
          <w:rFonts w:asciiTheme="minorHAnsi" w:hAnsiTheme="minorHAnsi"/>
          <w:u w:val="single"/>
        </w:rPr>
        <w:t>Species Summary Table</w:t>
      </w:r>
    </w:p>
    <w:tbl>
      <w:tblPr>
        <w:tblStyle w:val="TableGrid"/>
        <w:tblW w:w="10188" w:type="dxa"/>
        <w:tblLook w:val="04A0" w:firstRow="1" w:lastRow="0" w:firstColumn="1" w:lastColumn="0" w:noHBand="0" w:noVBand="1"/>
      </w:tblPr>
      <w:tblGrid>
        <w:gridCol w:w="1446"/>
        <w:gridCol w:w="1748"/>
        <w:gridCol w:w="1748"/>
        <w:gridCol w:w="1749"/>
        <w:gridCol w:w="1748"/>
        <w:gridCol w:w="1749"/>
      </w:tblGrid>
      <w:tr w:rsidR="00571731" w:rsidRPr="002340BB" w:rsidTr="00792E92">
        <w:tc>
          <w:tcPr>
            <w:tcW w:w="1446" w:type="dxa"/>
            <w:vMerge w:val="restart"/>
            <w:tcBorders>
              <w:top w:val="nil"/>
              <w:left w:val="nil"/>
              <w:bottom w:val="single" w:sz="4" w:space="0" w:color="auto"/>
            </w:tcBorders>
          </w:tcPr>
          <w:p w:rsidR="00571731" w:rsidRPr="002340BB" w:rsidRDefault="00571731" w:rsidP="008C5EA6">
            <w:pPr>
              <w:spacing w:after="60"/>
              <w:rPr>
                <w:rFonts w:asciiTheme="minorHAnsi" w:hAnsiTheme="minorHAnsi"/>
              </w:rPr>
            </w:pPr>
          </w:p>
        </w:tc>
        <w:tc>
          <w:tcPr>
            <w:tcW w:w="3496" w:type="dxa"/>
            <w:gridSpan w:val="2"/>
            <w:tcBorders>
              <w:bottom w:val="single" w:sz="4" w:space="0" w:color="auto"/>
            </w:tcBorders>
          </w:tcPr>
          <w:p w:rsidR="00571731" w:rsidRPr="002340BB" w:rsidRDefault="00571731" w:rsidP="008C5EA6">
            <w:pPr>
              <w:spacing w:after="60"/>
              <w:jc w:val="center"/>
              <w:rPr>
                <w:rFonts w:asciiTheme="minorHAnsi" w:hAnsiTheme="minorHAnsi"/>
                <w:sz w:val="23"/>
                <w:szCs w:val="23"/>
              </w:rPr>
            </w:pPr>
            <w:r w:rsidRPr="002340BB">
              <w:rPr>
                <w:rFonts w:asciiTheme="minorHAnsi" w:hAnsiTheme="minorHAnsi"/>
                <w:sz w:val="23"/>
                <w:szCs w:val="23"/>
              </w:rPr>
              <w:t>Feeding</w:t>
            </w:r>
          </w:p>
        </w:tc>
        <w:tc>
          <w:tcPr>
            <w:tcW w:w="1749" w:type="dxa"/>
            <w:tcBorders>
              <w:bottom w:val="single" w:sz="4" w:space="0" w:color="auto"/>
            </w:tcBorders>
          </w:tcPr>
          <w:p w:rsidR="00571731" w:rsidRPr="002340BB" w:rsidRDefault="00571731" w:rsidP="008C5EA6">
            <w:pPr>
              <w:spacing w:after="60"/>
              <w:jc w:val="center"/>
              <w:rPr>
                <w:rFonts w:asciiTheme="minorHAnsi" w:hAnsiTheme="minorHAnsi"/>
                <w:sz w:val="23"/>
                <w:szCs w:val="23"/>
              </w:rPr>
            </w:pPr>
            <w:r w:rsidRPr="002340BB">
              <w:rPr>
                <w:rFonts w:asciiTheme="minorHAnsi" w:hAnsiTheme="minorHAnsi"/>
                <w:sz w:val="23"/>
                <w:szCs w:val="23"/>
              </w:rPr>
              <w:t>Breeding</w:t>
            </w:r>
          </w:p>
        </w:tc>
        <w:tc>
          <w:tcPr>
            <w:tcW w:w="3497" w:type="dxa"/>
            <w:gridSpan w:val="2"/>
            <w:tcBorders>
              <w:bottom w:val="single" w:sz="4" w:space="0" w:color="auto"/>
            </w:tcBorders>
          </w:tcPr>
          <w:p w:rsidR="00571731" w:rsidRPr="002340BB" w:rsidRDefault="00571731" w:rsidP="008C5EA6">
            <w:pPr>
              <w:spacing w:after="60"/>
              <w:jc w:val="center"/>
              <w:rPr>
                <w:rFonts w:asciiTheme="minorHAnsi" w:hAnsiTheme="minorHAnsi"/>
                <w:sz w:val="23"/>
                <w:szCs w:val="23"/>
              </w:rPr>
            </w:pPr>
            <w:r w:rsidRPr="002340BB">
              <w:rPr>
                <w:rFonts w:asciiTheme="minorHAnsi" w:hAnsiTheme="minorHAnsi"/>
                <w:sz w:val="23"/>
                <w:szCs w:val="23"/>
              </w:rPr>
              <w:t>Sheltering</w:t>
            </w:r>
          </w:p>
        </w:tc>
      </w:tr>
      <w:tr w:rsidR="00E85A06" w:rsidRPr="002340BB" w:rsidTr="00792E92">
        <w:tc>
          <w:tcPr>
            <w:tcW w:w="1446" w:type="dxa"/>
            <w:vMerge/>
            <w:tcBorders>
              <w:left w:val="nil"/>
              <w:bottom w:val="single" w:sz="4" w:space="0" w:color="auto"/>
            </w:tcBorders>
          </w:tcPr>
          <w:p w:rsidR="00E85A06" w:rsidRPr="002340BB" w:rsidRDefault="00E85A06" w:rsidP="008C5EA6">
            <w:pPr>
              <w:spacing w:after="60"/>
              <w:rPr>
                <w:rFonts w:asciiTheme="minorHAnsi" w:hAnsiTheme="minorHAnsi"/>
              </w:rPr>
            </w:pPr>
          </w:p>
        </w:tc>
        <w:tc>
          <w:tcPr>
            <w:tcW w:w="1748" w:type="dxa"/>
            <w:tcBorders>
              <w:bottom w:val="double" w:sz="4" w:space="0" w:color="auto"/>
            </w:tcBorders>
            <w:shd w:val="clear" w:color="auto" w:fill="D9D9D9" w:themeFill="background1" w:themeFillShade="D9"/>
          </w:tcPr>
          <w:p w:rsidR="00E85A06" w:rsidRPr="002340BB" w:rsidRDefault="00E85A06" w:rsidP="008C5EA6">
            <w:pPr>
              <w:spacing w:after="60"/>
              <w:jc w:val="center"/>
              <w:rPr>
                <w:rFonts w:asciiTheme="minorHAnsi" w:hAnsiTheme="minorHAnsi"/>
                <w:sz w:val="23"/>
                <w:szCs w:val="23"/>
              </w:rPr>
            </w:pPr>
            <w:r w:rsidRPr="002340BB">
              <w:rPr>
                <w:rFonts w:asciiTheme="minorHAnsi" w:hAnsiTheme="minorHAnsi"/>
                <w:sz w:val="23"/>
                <w:szCs w:val="23"/>
              </w:rPr>
              <w:t>Juvenile</w:t>
            </w:r>
          </w:p>
        </w:tc>
        <w:tc>
          <w:tcPr>
            <w:tcW w:w="1748" w:type="dxa"/>
            <w:tcBorders>
              <w:bottom w:val="double" w:sz="4" w:space="0" w:color="auto"/>
            </w:tcBorders>
            <w:shd w:val="clear" w:color="auto" w:fill="D9D9D9" w:themeFill="background1" w:themeFillShade="D9"/>
          </w:tcPr>
          <w:p w:rsidR="00E85A06" w:rsidRPr="002340BB" w:rsidRDefault="00E85A06" w:rsidP="008C5EA6">
            <w:pPr>
              <w:spacing w:after="60"/>
              <w:jc w:val="center"/>
              <w:rPr>
                <w:rFonts w:asciiTheme="minorHAnsi" w:hAnsiTheme="minorHAnsi"/>
                <w:sz w:val="23"/>
                <w:szCs w:val="23"/>
              </w:rPr>
            </w:pPr>
            <w:r w:rsidRPr="002340BB">
              <w:rPr>
                <w:rFonts w:asciiTheme="minorHAnsi" w:hAnsiTheme="minorHAnsi"/>
                <w:sz w:val="23"/>
                <w:szCs w:val="23"/>
              </w:rPr>
              <w:t>Adult</w:t>
            </w:r>
          </w:p>
        </w:tc>
        <w:tc>
          <w:tcPr>
            <w:tcW w:w="1749" w:type="dxa"/>
            <w:tcBorders>
              <w:bottom w:val="double" w:sz="4" w:space="0" w:color="auto"/>
            </w:tcBorders>
            <w:shd w:val="clear" w:color="auto" w:fill="D9D9D9" w:themeFill="background1" w:themeFillShade="D9"/>
          </w:tcPr>
          <w:p w:rsidR="00E85A06" w:rsidRPr="002340BB" w:rsidRDefault="00E85A06" w:rsidP="008C5EA6">
            <w:pPr>
              <w:spacing w:after="60"/>
              <w:jc w:val="center"/>
              <w:rPr>
                <w:rFonts w:asciiTheme="minorHAnsi" w:hAnsiTheme="minorHAnsi"/>
                <w:sz w:val="23"/>
                <w:szCs w:val="23"/>
              </w:rPr>
            </w:pPr>
            <w:r w:rsidRPr="002340BB">
              <w:rPr>
                <w:rFonts w:asciiTheme="minorHAnsi" w:hAnsiTheme="minorHAnsi"/>
                <w:sz w:val="23"/>
                <w:szCs w:val="23"/>
              </w:rPr>
              <w:t>Adult</w:t>
            </w:r>
          </w:p>
        </w:tc>
        <w:tc>
          <w:tcPr>
            <w:tcW w:w="1748" w:type="dxa"/>
            <w:tcBorders>
              <w:bottom w:val="double" w:sz="4" w:space="0" w:color="auto"/>
            </w:tcBorders>
            <w:shd w:val="clear" w:color="auto" w:fill="D9D9D9" w:themeFill="background1" w:themeFillShade="D9"/>
          </w:tcPr>
          <w:p w:rsidR="00E85A06" w:rsidRPr="002340BB" w:rsidRDefault="00E85A06" w:rsidP="008C5EA6">
            <w:pPr>
              <w:spacing w:after="60"/>
              <w:jc w:val="center"/>
              <w:rPr>
                <w:rFonts w:asciiTheme="minorHAnsi" w:hAnsiTheme="minorHAnsi"/>
                <w:sz w:val="23"/>
                <w:szCs w:val="23"/>
              </w:rPr>
            </w:pPr>
            <w:r w:rsidRPr="002340BB">
              <w:rPr>
                <w:rFonts w:asciiTheme="minorHAnsi" w:hAnsiTheme="minorHAnsi"/>
                <w:sz w:val="23"/>
                <w:szCs w:val="23"/>
              </w:rPr>
              <w:t>Juvenile</w:t>
            </w:r>
          </w:p>
        </w:tc>
        <w:tc>
          <w:tcPr>
            <w:tcW w:w="1749" w:type="dxa"/>
            <w:tcBorders>
              <w:bottom w:val="double" w:sz="4" w:space="0" w:color="auto"/>
            </w:tcBorders>
            <w:shd w:val="clear" w:color="auto" w:fill="D9D9D9" w:themeFill="background1" w:themeFillShade="D9"/>
          </w:tcPr>
          <w:p w:rsidR="00E85A06" w:rsidRPr="002340BB" w:rsidRDefault="00E85A06" w:rsidP="008C5EA6">
            <w:pPr>
              <w:spacing w:after="60"/>
              <w:jc w:val="center"/>
              <w:rPr>
                <w:rFonts w:asciiTheme="minorHAnsi" w:hAnsiTheme="minorHAnsi"/>
                <w:sz w:val="23"/>
                <w:szCs w:val="23"/>
              </w:rPr>
            </w:pPr>
            <w:r w:rsidRPr="002340BB">
              <w:rPr>
                <w:rFonts w:asciiTheme="minorHAnsi" w:hAnsiTheme="minorHAnsi"/>
                <w:sz w:val="23"/>
                <w:szCs w:val="23"/>
              </w:rPr>
              <w:t>Adult</w:t>
            </w:r>
          </w:p>
        </w:tc>
      </w:tr>
      <w:tr w:rsidR="00E85A06" w:rsidRPr="002340BB" w:rsidTr="00792E92">
        <w:tc>
          <w:tcPr>
            <w:tcW w:w="1446" w:type="dxa"/>
            <w:tcBorders>
              <w:top w:val="single" w:sz="4" w:space="0" w:color="auto"/>
            </w:tcBorders>
          </w:tcPr>
          <w:p w:rsidR="00E85A06" w:rsidRPr="002340BB" w:rsidRDefault="00E85A06" w:rsidP="008C5EA6">
            <w:pPr>
              <w:spacing w:after="60"/>
              <w:rPr>
                <w:rFonts w:asciiTheme="minorHAnsi" w:hAnsiTheme="minorHAnsi"/>
                <w:sz w:val="23"/>
                <w:szCs w:val="23"/>
              </w:rPr>
            </w:pPr>
            <w:r w:rsidRPr="002340BB">
              <w:rPr>
                <w:rFonts w:asciiTheme="minorHAnsi" w:hAnsiTheme="minorHAnsi"/>
                <w:sz w:val="23"/>
                <w:szCs w:val="23"/>
              </w:rPr>
              <w:t>Habitat</w:t>
            </w:r>
          </w:p>
        </w:tc>
        <w:tc>
          <w:tcPr>
            <w:tcW w:w="1748" w:type="dxa"/>
            <w:tcBorders>
              <w:top w:val="double" w:sz="4" w:space="0" w:color="auto"/>
            </w:tcBorders>
          </w:tcPr>
          <w:p w:rsidR="00E85A06" w:rsidRPr="0069346D" w:rsidRDefault="00792E92" w:rsidP="00792E92">
            <w:pPr>
              <w:spacing w:after="60"/>
              <w:jc w:val="left"/>
              <w:rPr>
                <w:rFonts w:asciiTheme="minorHAnsi" w:hAnsiTheme="minorHAnsi"/>
                <w:sz w:val="20"/>
              </w:rPr>
            </w:pPr>
            <w:r w:rsidRPr="0069346D">
              <w:rPr>
                <w:rFonts w:asciiTheme="minorHAnsi" w:hAnsiTheme="minorHAnsi"/>
                <w:iCs/>
                <w:sz w:val="20"/>
              </w:rPr>
              <w:t>T</w:t>
            </w:r>
            <w:r w:rsidR="00C153BF" w:rsidRPr="0069346D">
              <w:rPr>
                <w:rFonts w:asciiTheme="minorHAnsi" w:hAnsiTheme="minorHAnsi"/>
                <w:iCs/>
                <w:sz w:val="20"/>
              </w:rPr>
              <w:t>ightly woven, open-cup nest</w:t>
            </w:r>
          </w:p>
        </w:tc>
        <w:tc>
          <w:tcPr>
            <w:tcW w:w="1748" w:type="dxa"/>
            <w:tcBorders>
              <w:top w:val="double" w:sz="4" w:space="0" w:color="auto"/>
            </w:tcBorders>
          </w:tcPr>
          <w:p w:rsidR="00E85A06" w:rsidRPr="0069346D" w:rsidRDefault="005C729B" w:rsidP="00683AD9">
            <w:pPr>
              <w:spacing w:after="60"/>
              <w:jc w:val="left"/>
              <w:rPr>
                <w:rFonts w:asciiTheme="minorHAnsi" w:hAnsiTheme="minorHAnsi"/>
                <w:sz w:val="20"/>
              </w:rPr>
            </w:pPr>
            <w:r w:rsidRPr="0069346D">
              <w:rPr>
                <w:rFonts w:asciiTheme="minorHAnsi" w:hAnsiTheme="minorHAnsi"/>
                <w:iCs/>
                <w:sz w:val="20"/>
              </w:rPr>
              <w:t>Within and above canopy, patch edges</w:t>
            </w:r>
            <w:r w:rsidR="00683AD9" w:rsidRPr="0069346D">
              <w:rPr>
                <w:rFonts w:asciiTheme="minorHAnsi" w:hAnsiTheme="minorHAnsi"/>
                <w:iCs/>
                <w:sz w:val="20"/>
              </w:rPr>
              <w:t>, openings, above water</w:t>
            </w:r>
          </w:p>
        </w:tc>
        <w:tc>
          <w:tcPr>
            <w:tcW w:w="1749" w:type="dxa"/>
            <w:tcBorders>
              <w:top w:val="double" w:sz="4" w:space="0" w:color="auto"/>
            </w:tcBorders>
          </w:tcPr>
          <w:p w:rsidR="00E85A06" w:rsidRPr="0069346D" w:rsidRDefault="00792E92" w:rsidP="00792E92">
            <w:pPr>
              <w:spacing w:after="60"/>
              <w:jc w:val="left"/>
              <w:rPr>
                <w:rFonts w:asciiTheme="minorHAnsi" w:hAnsiTheme="minorHAnsi"/>
                <w:sz w:val="20"/>
              </w:rPr>
            </w:pPr>
            <w:r w:rsidRPr="0069346D">
              <w:rPr>
                <w:rFonts w:asciiTheme="minorHAnsi" w:hAnsiTheme="minorHAnsi"/>
                <w:iCs/>
                <w:sz w:val="20"/>
              </w:rPr>
              <w:t>Dense riparian vegetation near  permanent or semi-permanent sources of water or saturated soil</w:t>
            </w:r>
          </w:p>
        </w:tc>
        <w:tc>
          <w:tcPr>
            <w:tcW w:w="1748" w:type="dxa"/>
            <w:tcBorders>
              <w:top w:val="double" w:sz="4" w:space="0" w:color="auto"/>
            </w:tcBorders>
          </w:tcPr>
          <w:p w:rsidR="00E85A06" w:rsidRPr="0069346D" w:rsidRDefault="00792E92" w:rsidP="00792E92">
            <w:pPr>
              <w:spacing w:after="60"/>
              <w:jc w:val="left"/>
              <w:rPr>
                <w:rFonts w:asciiTheme="minorHAnsi" w:hAnsiTheme="minorHAnsi"/>
                <w:sz w:val="20"/>
              </w:rPr>
            </w:pPr>
            <w:r w:rsidRPr="0069346D">
              <w:rPr>
                <w:rFonts w:asciiTheme="minorHAnsi" w:hAnsiTheme="minorHAnsi"/>
                <w:iCs/>
                <w:sz w:val="20"/>
              </w:rPr>
              <w:t>Tightly woven, open-cup nest</w:t>
            </w:r>
          </w:p>
        </w:tc>
        <w:tc>
          <w:tcPr>
            <w:tcW w:w="1749" w:type="dxa"/>
            <w:tcBorders>
              <w:top w:val="double" w:sz="4" w:space="0" w:color="auto"/>
            </w:tcBorders>
          </w:tcPr>
          <w:p w:rsidR="00E85A06" w:rsidRPr="0069346D" w:rsidRDefault="00792E92" w:rsidP="00792E92">
            <w:pPr>
              <w:spacing w:after="60"/>
              <w:jc w:val="left"/>
              <w:rPr>
                <w:rFonts w:asciiTheme="minorHAnsi" w:hAnsiTheme="minorHAnsi"/>
                <w:sz w:val="20"/>
              </w:rPr>
            </w:pPr>
            <w:r w:rsidRPr="0069346D">
              <w:rPr>
                <w:rFonts w:asciiTheme="minorHAnsi" w:hAnsiTheme="minorHAnsi"/>
                <w:iCs/>
                <w:sz w:val="20"/>
              </w:rPr>
              <w:t>Dense riparian vegetation near  permanent or semi-permanent sources of water or saturated soil</w:t>
            </w:r>
          </w:p>
        </w:tc>
      </w:tr>
      <w:tr w:rsidR="00683AD9" w:rsidRPr="002340BB" w:rsidTr="00792E92">
        <w:tc>
          <w:tcPr>
            <w:tcW w:w="1446" w:type="dxa"/>
          </w:tcPr>
          <w:p w:rsidR="00683AD9" w:rsidRPr="002340BB" w:rsidRDefault="00683AD9" w:rsidP="008C5EA6">
            <w:pPr>
              <w:spacing w:after="60"/>
              <w:rPr>
                <w:rFonts w:asciiTheme="minorHAnsi" w:hAnsiTheme="minorHAnsi"/>
                <w:sz w:val="23"/>
                <w:szCs w:val="23"/>
              </w:rPr>
            </w:pPr>
            <w:r w:rsidRPr="002340BB">
              <w:rPr>
                <w:rFonts w:asciiTheme="minorHAnsi" w:hAnsiTheme="minorHAnsi"/>
                <w:sz w:val="23"/>
                <w:szCs w:val="23"/>
              </w:rPr>
              <w:t>Prey</w:t>
            </w:r>
          </w:p>
        </w:tc>
        <w:tc>
          <w:tcPr>
            <w:tcW w:w="1748" w:type="dxa"/>
          </w:tcPr>
          <w:p w:rsidR="00683AD9" w:rsidRPr="0069346D" w:rsidRDefault="00683AD9" w:rsidP="00792E92">
            <w:pPr>
              <w:spacing w:after="60"/>
              <w:jc w:val="left"/>
              <w:rPr>
                <w:rFonts w:asciiTheme="minorHAnsi" w:hAnsiTheme="minorHAnsi"/>
                <w:sz w:val="20"/>
              </w:rPr>
            </w:pPr>
            <w:r w:rsidRPr="0069346D">
              <w:rPr>
                <w:rFonts w:asciiTheme="minorHAnsi" w:hAnsiTheme="minorHAnsi"/>
                <w:sz w:val="20"/>
              </w:rPr>
              <w:t>Small-medium sized insects</w:t>
            </w:r>
          </w:p>
        </w:tc>
        <w:tc>
          <w:tcPr>
            <w:tcW w:w="1748" w:type="dxa"/>
          </w:tcPr>
          <w:p w:rsidR="00683AD9" w:rsidRPr="0069346D" w:rsidRDefault="00683AD9" w:rsidP="00792E92">
            <w:pPr>
              <w:spacing w:after="60"/>
              <w:jc w:val="left"/>
              <w:rPr>
                <w:rFonts w:asciiTheme="minorHAnsi" w:hAnsiTheme="minorHAnsi"/>
                <w:sz w:val="20"/>
              </w:rPr>
            </w:pPr>
            <w:r w:rsidRPr="0069346D">
              <w:rPr>
                <w:rFonts w:asciiTheme="minorHAnsi" w:hAnsiTheme="minorHAnsi"/>
                <w:sz w:val="20"/>
              </w:rPr>
              <w:t>Small-medium sized insects</w:t>
            </w:r>
          </w:p>
        </w:tc>
        <w:tc>
          <w:tcPr>
            <w:tcW w:w="1749" w:type="dxa"/>
          </w:tcPr>
          <w:p w:rsidR="00683AD9" w:rsidRPr="0069346D" w:rsidRDefault="00683AD9" w:rsidP="00792E92">
            <w:pPr>
              <w:spacing w:after="60"/>
              <w:jc w:val="left"/>
              <w:rPr>
                <w:rFonts w:asciiTheme="minorHAnsi" w:hAnsiTheme="minorHAnsi"/>
                <w:sz w:val="20"/>
              </w:rPr>
            </w:pPr>
            <w:r w:rsidRPr="0069346D">
              <w:rPr>
                <w:rFonts w:asciiTheme="minorHAnsi" w:hAnsiTheme="minorHAnsi"/>
                <w:sz w:val="20"/>
              </w:rPr>
              <w:t>Small-medium sized insects</w:t>
            </w:r>
          </w:p>
        </w:tc>
        <w:tc>
          <w:tcPr>
            <w:tcW w:w="1748" w:type="dxa"/>
          </w:tcPr>
          <w:p w:rsidR="00683AD9" w:rsidRPr="0069346D" w:rsidRDefault="00683AD9" w:rsidP="00683AD9">
            <w:pPr>
              <w:spacing w:after="60"/>
              <w:jc w:val="left"/>
              <w:rPr>
                <w:rFonts w:asciiTheme="minorHAnsi" w:hAnsiTheme="minorHAnsi"/>
                <w:sz w:val="20"/>
              </w:rPr>
            </w:pPr>
            <w:r w:rsidRPr="0069346D">
              <w:rPr>
                <w:rFonts w:asciiTheme="minorHAnsi" w:hAnsiTheme="minorHAnsi"/>
                <w:sz w:val="20"/>
              </w:rPr>
              <w:t>N/A</w:t>
            </w:r>
          </w:p>
        </w:tc>
        <w:tc>
          <w:tcPr>
            <w:tcW w:w="1749" w:type="dxa"/>
          </w:tcPr>
          <w:p w:rsidR="00683AD9" w:rsidRPr="0069346D" w:rsidRDefault="00683AD9" w:rsidP="00683AD9">
            <w:pPr>
              <w:spacing w:after="60"/>
              <w:jc w:val="left"/>
              <w:rPr>
                <w:rFonts w:asciiTheme="minorHAnsi" w:hAnsiTheme="minorHAnsi"/>
                <w:sz w:val="20"/>
              </w:rPr>
            </w:pPr>
            <w:r w:rsidRPr="0069346D">
              <w:rPr>
                <w:rFonts w:asciiTheme="minorHAnsi" w:hAnsiTheme="minorHAnsi"/>
                <w:sz w:val="20"/>
              </w:rPr>
              <w:t>N/A</w:t>
            </w:r>
          </w:p>
        </w:tc>
      </w:tr>
      <w:tr w:rsidR="00E85A06" w:rsidRPr="002340BB" w:rsidTr="00792E92">
        <w:tc>
          <w:tcPr>
            <w:tcW w:w="1446" w:type="dxa"/>
          </w:tcPr>
          <w:p w:rsidR="00E85A06" w:rsidRPr="002340BB" w:rsidRDefault="00E85A06" w:rsidP="008C5EA6">
            <w:pPr>
              <w:spacing w:after="60"/>
              <w:rPr>
                <w:rFonts w:asciiTheme="minorHAnsi" w:hAnsiTheme="minorHAnsi"/>
                <w:sz w:val="23"/>
                <w:szCs w:val="23"/>
              </w:rPr>
            </w:pPr>
            <w:r w:rsidRPr="002340BB">
              <w:rPr>
                <w:rFonts w:asciiTheme="minorHAnsi" w:hAnsiTheme="minorHAnsi"/>
                <w:sz w:val="23"/>
                <w:szCs w:val="23"/>
              </w:rPr>
              <w:t>Perches</w:t>
            </w:r>
          </w:p>
        </w:tc>
        <w:tc>
          <w:tcPr>
            <w:tcW w:w="1748" w:type="dxa"/>
          </w:tcPr>
          <w:p w:rsidR="00E85A06" w:rsidRPr="0069346D" w:rsidRDefault="006919A8" w:rsidP="00792E92">
            <w:pPr>
              <w:spacing w:after="60"/>
              <w:jc w:val="left"/>
              <w:rPr>
                <w:rFonts w:asciiTheme="minorHAnsi" w:hAnsiTheme="minorHAnsi"/>
                <w:sz w:val="20"/>
              </w:rPr>
            </w:pPr>
            <w:r w:rsidRPr="0069346D">
              <w:rPr>
                <w:rFonts w:asciiTheme="minorHAnsi" w:hAnsiTheme="minorHAnsi"/>
                <w:iCs/>
                <w:sz w:val="20"/>
              </w:rPr>
              <w:t>2-7 meters above the ground in dense riparian vegetation</w:t>
            </w:r>
          </w:p>
        </w:tc>
        <w:tc>
          <w:tcPr>
            <w:tcW w:w="1748" w:type="dxa"/>
          </w:tcPr>
          <w:p w:rsidR="00E85A06" w:rsidRPr="0069346D" w:rsidRDefault="006919A8" w:rsidP="00792E92">
            <w:pPr>
              <w:spacing w:after="60"/>
              <w:jc w:val="left"/>
              <w:rPr>
                <w:rFonts w:asciiTheme="minorHAnsi" w:hAnsiTheme="minorHAnsi"/>
                <w:sz w:val="20"/>
              </w:rPr>
            </w:pPr>
            <w:r w:rsidRPr="0069346D">
              <w:rPr>
                <w:rFonts w:asciiTheme="minorHAnsi" w:hAnsiTheme="minorHAnsi"/>
                <w:iCs/>
                <w:sz w:val="20"/>
              </w:rPr>
              <w:t>2-7 meters above the ground in dense riparian vegetation</w:t>
            </w:r>
          </w:p>
        </w:tc>
        <w:tc>
          <w:tcPr>
            <w:tcW w:w="1749" w:type="dxa"/>
          </w:tcPr>
          <w:p w:rsidR="00E85A06" w:rsidRPr="0069346D" w:rsidRDefault="006D1FA4" w:rsidP="00D510A9">
            <w:pPr>
              <w:spacing w:after="60"/>
              <w:jc w:val="left"/>
              <w:rPr>
                <w:rFonts w:asciiTheme="minorHAnsi" w:hAnsiTheme="minorHAnsi"/>
                <w:sz w:val="20"/>
              </w:rPr>
            </w:pPr>
            <w:r>
              <w:rPr>
                <w:rFonts w:asciiTheme="minorHAnsi" w:hAnsiTheme="minorHAnsi"/>
                <w:iCs/>
                <w:sz w:val="20"/>
              </w:rPr>
              <w:t xml:space="preserve">Males establish breeding territories from favored </w:t>
            </w:r>
            <w:r w:rsidR="00A66547">
              <w:rPr>
                <w:rFonts w:asciiTheme="minorHAnsi" w:hAnsiTheme="minorHAnsi"/>
                <w:iCs/>
                <w:sz w:val="20"/>
              </w:rPr>
              <w:t xml:space="preserve">tall </w:t>
            </w:r>
            <w:r>
              <w:rPr>
                <w:rFonts w:asciiTheme="minorHAnsi" w:hAnsiTheme="minorHAnsi"/>
                <w:iCs/>
                <w:sz w:val="20"/>
              </w:rPr>
              <w:t xml:space="preserve">perches </w:t>
            </w:r>
            <w:r w:rsidR="00370C18" w:rsidRPr="0069346D">
              <w:rPr>
                <w:rFonts w:asciiTheme="minorHAnsi" w:hAnsiTheme="minorHAnsi"/>
                <w:iCs/>
                <w:sz w:val="20"/>
              </w:rPr>
              <w:t>2-7 meters above the ground</w:t>
            </w:r>
          </w:p>
        </w:tc>
        <w:tc>
          <w:tcPr>
            <w:tcW w:w="1748" w:type="dxa"/>
          </w:tcPr>
          <w:p w:rsidR="00E85A06" w:rsidRPr="0069346D" w:rsidRDefault="006919A8" w:rsidP="00792E92">
            <w:pPr>
              <w:spacing w:after="60"/>
              <w:jc w:val="left"/>
              <w:rPr>
                <w:rFonts w:asciiTheme="minorHAnsi" w:hAnsiTheme="minorHAnsi"/>
                <w:sz w:val="20"/>
              </w:rPr>
            </w:pPr>
            <w:r w:rsidRPr="0069346D">
              <w:rPr>
                <w:rFonts w:asciiTheme="minorHAnsi" w:hAnsiTheme="minorHAnsi"/>
                <w:iCs/>
                <w:sz w:val="20"/>
              </w:rPr>
              <w:t>2-7 meters above the ground in dense riparian vegetation</w:t>
            </w:r>
          </w:p>
        </w:tc>
        <w:tc>
          <w:tcPr>
            <w:tcW w:w="1749" w:type="dxa"/>
          </w:tcPr>
          <w:p w:rsidR="00E85A06" w:rsidRPr="0069346D" w:rsidRDefault="006919A8" w:rsidP="00792E92">
            <w:pPr>
              <w:spacing w:after="60"/>
              <w:jc w:val="left"/>
              <w:rPr>
                <w:rFonts w:asciiTheme="minorHAnsi" w:hAnsiTheme="minorHAnsi"/>
                <w:sz w:val="20"/>
              </w:rPr>
            </w:pPr>
            <w:r w:rsidRPr="0069346D">
              <w:rPr>
                <w:rFonts w:asciiTheme="minorHAnsi" w:hAnsiTheme="minorHAnsi"/>
                <w:iCs/>
                <w:sz w:val="20"/>
              </w:rPr>
              <w:t>2-7 meters above the ground in dense riparian vegetation</w:t>
            </w:r>
          </w:p>
        </w:tc>
      </w:tr>
      <w:tr w:rsidR="00792E92" w:rsidRPr="002340BB" w:rsidTr="00792E92">
        <w:tc>
          <w:tcPr>
            <w:tcW w:w="1446" w:type="dxa"/>
          </w:tcPr>
          <w:p w:rsidR="00792E92" w:rsidRPr="002340BB" w:rsidRDefault="00792E92" w:rsidP="008C5EA6">
            <w:pPr>
              <w:spacing w:after="60"/>
              <w:rPr>
                <w:rFonts w:asciiTheme="minorHAnsi" w:hAnsiTheme="minorHAnsi"/>
                <w:sz w:val="23"/>
                <w:szCs w:val="23"/>
              </w:rPr>
            </w:pPr>
            <w:r w:rsidRPr="002340BB">
              <w:rPr>
                <w:rFonts w:asciiTheme="minorHAnsi" w:hAnsiTheme="minorHAnsi"/>
                <w:sz w:val="23"/>
                <w:szCs w:val="23"/>
              </w:rPr>
              <w:t>Cover</w:t>
            </w:r>
          </w:p>
        </w:tc>
        <w:tc>
          <w:tcPr>
            <w:tcW w:w="1748" w:type="dxa"/>
          </w:tcPr>
          <w:p w:rsidR="00792E92" w:rsidRPr="0069346D" w:rsidRDefault="00F84440" w:rsidP="00792E92">
            <w:pPr>
              <w:spacing w:after="60"/>
              <w:jc w:val="left"/>
              <w:rPr>
                <w:rFonts w:asciiTheme="minorHAnsi" w:hAnsiTheme="minorHAnsi"/>
                <w:sz w:val="20"/>
              </w:rPr>
            </w:pPr>
            <w:r w:rsidRPr="0069346D">
              <w:rPr>
                <w:rFonts w:asciiTheme="minorHAnsi" w:hAnsiTheme="minorHAnsi"/>
                <w:iCs/>
                <w:sz w:val="20"/>
              </w:rPr>
              <w:t>In nest</w:t>
            </w:r>
            <w:r w:rsidR="006919A8" w:rsidRPr="0069346D">
              <w:rPr>
                <w:rFonts w:asciiTheme="minorHAnsi" w:hAnsiTheme="minorHAnsi"/>
                <w:iCs/>
                <w:sz w:val="20"/>
              </w:rPr>
              <w:t xml:space="preserve"> in </w:t>
            </w:r>
            <w:r w:rsidR="006919A8" w:rsidRPr="0069346D">
              <w:rPr>
                <w:rFonts w:asciiTheme="minorHAnsi" w:hAnsiTheme="minorHAnsi"/>
                <w:sz w:val="20"/>
              </w:rPr>
              <w:t>~50-100% tree or shrub canopy</w:t>
            </w:r>
          </w:p>
        </w:tc>
        <w:tc>
          <w:tcPr>
            <w:tcW w:w="1748" w:type="dxa"/>
          </w:tcPr>
          <w:p w:rsidR="00792E92" w:rsidRPr="0069346D" w:rsidRDefault="006D1FA4" w:rsidP="00A2178C">
            <w:pPr>
              <w:spacing w:after="60"/>
              <w:jc w:val="left"/>
              <w:rPr>
                <w:rFonts w:asciiTheme="minorHAnsi" w:hAnsiTheme="minorHAnsi"/>
                <w:sz w:val="20"/>
              </w:rPr>
            </w:pPr>
            <w:r>
              <w:rPr>
                <w:rFonts w:asciiTheme="minorHAnsi" w:hAnsiTheme="minorHAnsi"/>
                <w:sz w:val="20"/>
              </w:rPr>
              <w:t xml:space="preserve">Openings in territories, along patch edges, and above water near dense </w:t>
            </w:r>
            <w:r w:rsidR="00792E92" w:rsidRPr="0069346D">
              <w:rPr>
                <w:rFonts w:asciiTheme="minorHAnsi" w:hAnsiTheme="minorHAnsi"/>
                <w:sz w:val="20"/>
              </w:rPr>
              <w:t>cover</w:t>
            </w:r>
          </w:p>
        </w:tc>
        <w:tc>
          <w:tcPr>
            <w:tcW w:w="1749" w:type="dxa"/>
          </w:tcPr>
          <w:p w:rsidR="00792E92" w:rsidRPr="0069346D" w:rsidRDefault="00792E92" w:rsidP="00792E92">
            <w:pPr>
              <w:spacing w:after="60"/>
              <w:jc w:val="left"/>
              <w:rPr>
                <w:rFonts w:asciiTheme="minorHAnsi" w:hAnsiTheme="minorHAnsi"/>
                <w:sz w:val="20"/>
              </w:rPr>
            </w:pPr>
            <w:r w:rsidRPr="0069346D">
              <w:rPr>
                <w:rFonts w:asciiTheme="minorHAnsi" w:hAnsiTheme="minorHAnsi"/>
                <w:sz w:val="20"/>
              </w:rPr>
              <w:t>~50-100% tree or shrub canopy</w:t>
            </w:r>
          </w:p>
        </w:tc>
        <w:tc>
          <w:tcPr>
            <w:tcW w:w="1748" w:type="dxa"/>
          </w:tcPr>
          <w:p w:rsidR="00792E92" w:rsidRPr="0069346D" w:rsidRDefault="006919A8" w:rsidP="00792E92">
            <w:pPr>
              <w:spacing w:after="60"/>
              <w:jc w:val="left"/>
              <w:rPr>
                <w:rFonts w:asciiTheme="minorHAnsi" w:hAnsiTheme="minorHAnsi"/>
                <w:sz w:val="20"/>
              </w:rPr>
            </w:pPr>
            <w:r w:rsidRPr="0069346D">
              <w:rPr>
                <w:rFonts w:asciiTheme="minorHAnsi" w:hAnsiTheme="minorHAnsi"/>
                <w:iCs/>
                <w:sz w:val="20"/>
              </w:rPr>
              <w:t xml:space="preserve">In nest in </w:t>
            </w:r>
            <w:r w:rsidRPr="0069346D">
              <w:rPr>
                <w:rFonts w:asciiTheme="minorHAnsi" w:hAnsiTheme="minorHAnsi"/>
                <w:sz w:val="20"/>
              </w:rPr>
              <w:t>~50-100% tree or shrub canopy</w:t>
            </w:r>
          </w:p>
        </w:tc>
        <w:tc>
          <w:tcPr>
            <w:tcW w:w="1749" w:type="dxa"/>
          </w:tcPr>
          <w:p w:rsidR="00792E92" w:rsidRPr="0069346D" w:rsidRDefault="00792E92" w:rsidP="00792E92">
            <w:pPr>
              <w:spacing w:after="60"/>
              <w:jc w:val="left"/>
              <w:rPr>
                <w:rFonts w:asciiTheme="minorHAnsi" w:hAnsiTheme="minorHAnsi"/>
                <w:sz w:val="20"/>
              </w:rPr>
            </w:pPr>
            <w:r w:rsidRPr="0069346D">
              <w:rPr>
                <w:rFonts w:asciiTheme="minorHAnsi" w:hAnsiTheme="minorHAnsi"/>
                <w:sz w:val="20"/>
              </w:rPr>
              <w:t>~50-100% tree or shrub canopy</w:t>
            </w:r>
          </w:p>
        </w:tc>
      </w:tr>
      <w:tr w:rsidR="00792E92" w:rsidRPr="002340BB" w:rsidTr="00792E92">
        <w:tc>
          <w:tcPr>
            <w:tcW w:w="1446" w:type="dxa"/>
          </w:tcPr>
          <w:p w:rsidR="00792E92" w:rsidRPr="002340BB" w:rsidRDefault="00792E92" w:rsidP="008C5EA6">
            <w:pPr>
              <w:spacing w:after="60"/>
              <w:rPr>
                <w:rFonts w:asciiTheme="minorHAnsi" w:hAnsiTheme="minorHAnsi"/>
                <w:sz w:val="23"/>
                <w:szCs w:val="23"/>
              </w:rPr>
            </w:pPr>
            <w:r w:rsidRPr="002340BB">
              <w:rPr>
                <w:rFonts w:asciiTheme="minorHAnsi" w:hAnsiTheme="minorHAnsi"/>
                <w:sz w:val="23"/>
                <w:szCs w:val="23"/>
              </w:rPr>
              <w:t>Temperature</w:t>
            </w:r>
          </w:p>
        </w:tc>
        <w:tc>
          <w:tcPr>
            <w:tcW w:w="1748" w:type="dxa"/>
          </w:tcPr>
          <w:p w:rsidR="00792E92" w:rsidRPr="0069346D" w:rsidRDefault="003618E0" w:rsidP="00792E92">
            <w:pPr>
              <w:spacing w:after="60"/>
              <w:jc w:val="left"/>
              <w:rPr>
                <w:rFonts w:asciiTheme="minorHAnsi" w:hAnsiTheme="minorHAnsi"/>
                <w:sz w:val="20"/>
              </w:rPr>
            </w:pPr>
            <w:r w:rsidRPr="0069346D">
              <w:rPr>
                <w:rFonts w:asciiTheme="minorHAnsi" w:hAnsiTheme="minorHAnsi"/>
                <w:sz w:val="20"/>
              </w:rPr>
              <w:t>N/A</w:t>
            </w:r>
          </w:p>
        </w:tc>
        <w:tc>
          <w:tcPr>
            <w:tcW w:w="1748" w:type="dxa"/>
          </w:tcPr>
          <w:p w:rsidR="00792E92" w:rsidRPr="0069346D" w:rsidRDefault="003618E0" w:rsidP="00792E92">
            <w:pPr>
              <w:spacing w:after="60"/>
              <w:jc w:val="left"/>
              <w:rPr>
                <w:rFonts w:asciiTheme="minorHAnsi" w:hAnsiTheme="minorHAnsi"/>
                <w:sz w:val="20"/>
              </w:rPr>
            </w:pPr>
            <w:r w:rsidRPr="0069346D">
              <w:rPr>
                <w:rFonts w:asciiTheme="minorHAnsi" w:hAnsiTheme="minorHAnsi"/>
                <w:sz w:val="20"/>
              </w:rPr>
              <w:t>N/A</w:t>
            </w:r>
          </w:p>
        </w:tc>
        <w:tc>
          <w:tcPr>
            <w:tcW w:w="1749" w:type="dxa"/>
          </w:tcPr>
          <w:p w:rsidR="00792E92" w:rsidRPr="0069346D" w:rsidRDefault="003618E0" w:rsidP="00792E92">
            <w:pPr>
              <w:spacing w:after="60"/>
              <w:jc w:val="left"/>
              <w:rPr>
                <w:rFonts w:asciiTheme="minorHAnsi" w:hAnsiTheme="minorHAnsi"/>
                <w:sz w:val="20"/>
              </w:rPr>
            </w:pPr>
            <w:r w:rsidRPr="0069346D">
              <w:rPr>
                <w:rFonts w:asciiTheme="minorHAnsi" w:hAnsiTheme="minorHAnsi"/>
                <w:sz w:val="20"/>
              </w:rPr>
              <w:t>N/A</w:t>
            </w:r>
          </w:p>
        </w:tc>
        <w:tc>
          <w:tcPr>
            <w:tcW w:w="1748" w:type="dxa"/>
          </w:tcPr>
          <w:p w:rsidR="00792E92" w:rsidRPr="0069346D" w:rsidRDefault="003618E0" w:rsidP="00792E92">
            <w:pPr>
              <w:spacing w:after="60"/>
              <w:jc w:val="left"/>
              <w:rPr>
                <w:rFonts w:asciiTheme="minorHAnsi" w:hAnsiTheme="minorHAnsi"/>
                <w:sz w:val="20"/>
              </w:rPr>
            </w:pPr>
            <w:r w:rsidRPr="0069346D">
              <w:rPr>
                <w:rFonts w:asciiTheme="minorHAnsi" w:hAnsiTheme="minorHAnsi"/>
                <w:sz w:val="20"/>
              </w:rPr>
              <w:t>N/A</w:t>
            </w:r>
          </w:p>
        </w:tc>
        <w:tc>
          <w:tcPr>
            <w:tcW w:w="1749" w:type="dxa"/>
          </w:tcPr>
          <w:p w:rsidR="00792E92" w:rsidRPr="0069346D" w:rsidRDefault="003618E0" w:rsidP="00792E92">
            <w:pPr>
              <w:spacing w:after="60"/>
              <w:jc w:val="left"/>
              <w:rPr>
                <w:rFonts w:asciiTheme="minorHAnsi" w:hAnsiTheme="minorHAnsi"/>
                <w:sz w:val="20"/>
              </w:rPr>
            </w:pPr>
            <w:r w:rsidRPr="0069346D">
              <w:rPr>
                <w:rFonts w:asciiTheme="minorHAnsi" w:hAnsiTheme="minorHAnsi"/>
                <w:sz w:val="20"/>
              </w:rPr>
              <w:t>N/A</w:t>
            </w:r>
          </w:p>
        </w:tc>
      </w:tr>
      <w:tr w:rsidR="00792E92" w:rsidRPr="002340BB" w:rsidTr="00792E92">
        <w:tc>
          <w:tcPr>
            <w:tcW w:w="1446" w:type="dxa"/>
          </w:tcPr>
          <w:p w:rsidR="00792E92" w:rsidRPr="002340BB" w:rsidRDefault="00792E92" w:rsidP="008C5EA6">
            <w:pPr>
              <w:spacing w:after="60"/>
              <w:rPr>
                <w:rFonts w:asciiTheme="minorHAnsi" w:hAnsiTheme="minorHAnsi"/>
                <w:sz w:val="23"/>
                <w:szCs w:val="23"/>
              </w:rPr>
            </w:pPr>
            <w:r w:rsidRPr="002340BB">
              <w:rPr>
                <w:rFonts w:asciiTheme="minorHAnsi" w:hAnsiTheme="minorHAnsi"/>
                <w:sz w:val="23"/>
                <w:szCs w:val="23"/>
              </w:rPr>
              <w:t>Lighting</w:t>
            </w:r>
          </w:p>
        </w:tc>
        <w:tc>
          <w:tcPr>
            <w:tcW w:w="1748" w:type="dxa"/>
          </w:tcPr>
          <w:p w:rsidR="00792E92" w:rsidRPr="0069346D" w:rsidRDefault="003618E0" w:rsidP="00792E92">
            <w:pPr>
              <w:spacing w:after="60"/>
              <w:jc w:val="left"/>
              <w:rPr>
                <w:rFonts w:asciiTheme="minorHAnsi" w:hAnsiTheme="minorHAnsi"/>
                <w:sz w:val="20"/>
              </w:rPr>
            </w:pPr>
            <w:r w:rsidRPr="0069346D">
              <w:rPr>
                <w:rFonts w:asciiTheme="minorHAnsi" w:hAnsiTheme="minorHAnsi"/>
                <w:sz w:val="20"/>
              </w:rPr>
              <w:t>N/A</w:t>
            </w:r>
          </w:p>
        </w:tc>
        <w:tc>
          <w:tcPr>
            <w:tcW w:w="1748" w:type="dxa"/>
          </w:tcPr>
          <w:p w:rsidR="00792E92" w:rsidRPr="0069346D" w:rsidRDefault="003618E0" w:rsidP="00792E92">
            <w:pPr>
              <w:spacing w:after="60"/>
              <w:jc w:val="left"/>
              <w:rPr>
                <w:rFonts w:asciiTheme="minorHAnsi" w:hAnsiTheme="minorHAnsi"/>
                <w:sz w:val="20"/>
              </w:rPr>
            </w:pPr>
            <w:r w:rsidRPr="0069346D">
              <w:rPr>
                <w:rFonts w:asciiTheme="minorHAnsi" w:hAnsiTheme="minorHAnsi"/>
                <w:sz w:val="20"/>
              </w:rPr>
              <w:t>N/A</w:t>
            </w:r>
          </w:p>
        </w:tc>
        <w:tc>
          <w:tcPr>
            <w:tcW w:w="1749" w:type="dxa"/>
          </w:tcPr>
          <w:p w:rsidR="00792E92" w:rsidRPr="0069346D" w:rsidRDefault="003618E0" w:rsidP="00792E92">
            <w:pPr>
              <w:spacing w:after="60"/>
              <w:jc w:val="left"/>
              <w:rPr>
                <w:rFonts w:asciiTheme="minorHAnsi" w:hAnsiTheme="minorHAnsi"/>
                <w:sz w:val="20"/>
              </w:rPr>
            </w:pPr>
            <w:r w:rsidRPr="0069346D">
              <w:rPr>
                <w:rFonts w:asciiTheme="minorHAnsi" w:hAnsiTheme="minorHAnsi"/>
                <w:sz w:val="20"/>
              </w:rPr>
              <w:t>N/A</w:t>
            </w:r>
          </w:p>
        </w:tc>
        <w:tc>
          <w:tcPr>
            <w:tcW w:w="1748" w:type="dxa"/>
          </w:tcPr>
          <w:p w:rsidR="00792E92" w:rsidRPr="0069346D" w:rsidRDefault="003618E0" w:rsidP="00792E92">
            <w:pPr>
              <w:spacing w:after="60"/>
              <w:jc w:val="left"/>
              <w:rPr>
                <w:rFonts w:asciiTheme="minorHAnsi" w:hAnsiTheme="minorHAnsi"/>
                <w:sz w:val="20"/>
              </w:rPr>
            </w:pPr>
            <w:r w:rsidRPr="0069346D">
              <w:rPr>
                <w:rFonts w:asciiTheme="minorHAnsi" w:hAnsiTheme="minorHAnsi"/>
                <w:sz w:val="20"/>
              </w:rPr>
              <w:t>N/A</w:t>
            </w:r>
          </w:p>
        </w:tc>
        <w:tc>
          <w:tcPr>
            <w:tcW w:w="1749" w:type="dxa"/>
          </w:tcPr>
          <w:p w:rsidR="00792E92" w:rsidRPr="0069346D" w:rsidRDefault="003618E0" w:rsidP="00792E92">
            <w:pPr>
              <w:spacing w:after="60"/>
              <w:jc w:val="left"/>
              <w:rPr>
                <w:rFonts w:asciiTheme="minorHAnsi" w:hAnsiTheme="minorHAnsi"/>
                <w:sz w:val="20"/>
              </w:rPr>
            </w:pPr>
            <w:r w:rsidRPr="0069346D">
              <w:rPr>
                <w:rFonts w:asciiTheme="minorHAnsi" w:hAnsiTheme="minorHAnsi"/>
                <w:sz w:val="20"/>
              </w:rPr>
              <w:t>N/A</w:t>
            </w:r>
          </w:p>
        </w:tc>
      </w:tr>
      <w:tr w:rsidR="00792E92" w:rsidRPr="002340BB" w:rsidTr="00792E92">
        <w:tc>
          <w:tcPr>
            <w:tcW w:w="1446" w:type="dxa"/>
          </w:tcPr>
          <w:p w:rsidR="00792E92" w:rsidRPr="002340BB" w:rsidRDefault="00792E92" w:rsidP="008C5EA6">
            <w:pPr>
              <w:spacing w:after="60"/>
              <w:rPr>
                <w:rFonts w:asciiTheme="minorHAnsi" w:hAnsiTheme="minorHAnsi"/>
                <w:sz w:val="23"/>
                <w:szCs w:val="23"/>
              </w:rPr>
            </w:pPr>
            <w:r w:rsidRPr="002340BB">
              <w:rPr>
                <w:rFonts w:asciiTheme="minorHAnsi" w:hAnsiTheme="minorHAnsi"/>
                <w:sz w:val="23"/>
                <w:szCs w:val="23"/>
              </w:rPr>
              <w:t>Moisture</w:t>
            </w:r>
          </w:p>
        </w:tc>
        <w:tc>
          <w:tcPr>
            <w:tcW w:w="1748" w:type="dxa"/>
          </w:tcPr>
          <w:p w:rsidR="00792E92" w:rsidRPr="0069346D" w:rsidRDefault="000D629D" w:rsidP="00792E92">
            <w:pPr>
              <w:spacing w:after="60"/>
              <w:jc w:val="left"/>
              <w:rPr>
                <w:rFonts w:asciiTheme="minorHAnsi" w:hAnsiTheme="minorHAnsi"/>
                <w:sz w:val="20"/>
              </w:rPr>
            </w:pPr>
            <w:r w:rsidRPr="0069346D">
              <w:rPr>
                <w:rFonts w:asciiTheme="minorHAnsi" w:hAnsiTheme="minorHAnsi"/>
                <w:sz w:val="20"/>
              </w:rPr>
              <w:t>N/A</w:t>
            </w:r>
          </w:p>
        </w:tc>
        <w:tc>
          <w:tcPr>
            <w:tcW w:w="1748" w:type="dxa"/>
          </w:tcPr>
          <w:p w:rsidR="00792E92" w:rsidRPr="0069346D" w:rsidRDefault="003618E0" w:rsidP="00792E92">
            <w:pPr>
              <w:spacing w:after="60"/>
              <w:jc w:val="left"/>
              <w:rPr>
                <w:rFonts w:asciiTheme="minorHAnsi" w:hAnsiTheme="minorHAnsi"/>
                <w:sz w:val="20"/>
              </w:rPr>
            </w:pPr>
            <w:r w:rsidRPr="0069346D">
              <w:rPr>
                <w:rFonts w:asciiTheme="minorHAnsi" w:hAnsiTheme="minorHAnsi"/>
                <w:sz w:val="20"/>
              </w:rPr>
              <w:t>N/A</w:t>
            </w:r>
          </w:p>
        </w:tc>
        <w:tc>
          <w:tcPr>
            <w:tcW w:w="1749" w:type="dxa"/>
          </w:tcPr>
          <w:p w:rsidR="00792E92" w:rsidRPr="0069346D" w:rsidRDefault="003618E0" w:rsidP="00792E92">
            <w:pPr>
              <w:spacing w:after="60"/>
              <w:jc w:val="left"/>
              <w:rPr>
                <w:rFonts w:asciiTheme="minorHAnsi" w:hAnsiTheme="minorHAnsi"/>
                <w:sz w:val="20"/>
              </w:rPr>
            </w:pPr>
            <w:r w:rsidRPr="0069346D">
              <w:rPr>
                <w:rFonts w:asciiTheme="minorHAnsi" w:hAnsiTheme="minorHAnsi"/>
                <w:sz w:val="20"/>
              </w:rPr>
              <w:t>N/A</w:t>
            </w:r>
          </w:p>
        </w:tc>
        <w:tc>
          <w:tcPr>
            <w:tcW w:w="1748" w:type="dxa"/>
          </w:tcPr>
          <w:p w:rsidR="00792E92" w:rsidRPr="0069346D" w:rsidRDefault="003618E0" w:rsidP="00792E92">
            <w:pPr>
              <w:spacing w:after="60"/>
              <w:jc w:val="left"/>
              <w:rPr>
                <w:rFonts w:asciiTheme="minorHAnsi" w:hAnsiTheme="minorHAnsi"/>
                <w:sz w:val="20"/>
              </w:rPr>
            </w:pPr>
            <w:r w:rsidRPr="0069346D">
              <w:rPr>
                <w:rFonts w:asciiTheme="minorHAnsi" w:hAnsiTheme="minorHAnsi"/>
                <w:sz w:val="20"/>
              </w:rPr>
              <w:t>N/A</w:t>
            </w:r>
          </w:p>
        </w:tc>
        <w:tc>
          <w:tcPr>
            <w:tcW w:w="1749" w:type="dxa"/>
          </w:tcPr>
          <w:p w:rsidR="00792E92" w:rsidRPr="0069346D" w:rsidRDefault="003618E0" w:rsidP="00792E92">
            <w:pPr>
              <w:spacing w:after="60"/>
              <w:jc w:val="left"/>
              <w:rPr>
                <w:rFonts w:asciiTheme="minorHAnsi" w:hAnsiTheme="minorHAnsi"/>
                <w:sz w:val="20"/>
              </w:rPr>
            </w:pPr>
            <w:r w:rsidRPr="0069346D">
              <w:rPr>
                <w:rFonts w:asciiTheme="minorHAnsi" w:hAnsiTheme="minorHAnsi"/>
                <w:sz w:val="20"/>
              </w:rPr>
              <w:t>N/A</w:t>
            </w:r>
          </w:p>
        </w:tc>
      </w:tr>
      <w:tr w:rsidR="00792E92" w:rsidRPr="002340BB" w:rsidTr="00792E92">
        <w:tc>
          <w:tcPr>
            <w:tcW w:w="1446" w:type="dxa"/>
          </w:tcPr>
          <w:p w:rsidR="00792E92" w:rsidRPr="002340BB" w:rsidRDefault="00792E92" w:rsidP="008C5EA6">
            <w:pPr>
              <w:spacing w:after="60"/>
              <w:rPr>
                <w:rFonts w:asciiTheme="minorHAnsi" w:hAnsiTheme="minorHAnsi"/>
                <w:sz w:val="23"/>
                <w:szCs w:val="23"/>
              </w:rPr>
            </w:pPr>
            <w:r w:rsidRPr="002340BB">
              <w:rPr>
                <w:rFonts w:asciiTheme="minorHAnsi" w:hAnsiTheme="minorHAnsi"/>
                <w:sz w:val="23"/>
                <w:szCs w:val="23"/>
              </w:rPr>
              <w:t>Sound</w:t>
            </w:r>
          </w:p>
        </w:tc>
        <w:tc>
          <w:tcPr>
            <w:tcW w:w="1748" w:type="dxa"/>
          </w:tcPr>
          <w:p w:rsidR="00792E92" w:rsidRPr="0069346D" w:rsidRDefault="003618E0" w:rsidP="00792E92">
            <w:pPr>
              <w:spacing w:after="60"/>
              <w:jc w:val="left"/>
              <w:rPr>
                <w:rFonts w:asciiTheme="minorHAnsi" w:hAnsiTheme="minorHAnsi"/>
                <w:sz w:val="20"/>
              </w:rPr>
            </w:pPr>
            <w:r w:rsidRPr="0069346D">
              <w:rPr>
                <w:rFonts w:asciiTheme="minorHAnsi" w:hAnsiTheme="minorHAnsi"/>
                <w:sz w:val="20"/>
              </w:rPr>
              <w:t>N/A</w:t>
            </w:r>
          </w:p>
        </w:tc>
        <w:tc>
          <w:tcPr>
            <w:tcW w:w="1748" w:type="dxa"/>
          </w:tcPr>
          <w:p w:rsidR="00792E92" w:rsidRPr="0069346D" w:rsidRDefault="003618E0" w:rsidP="00792E92">
            <w:pPr>
              <w:spacing w:after="60"/>
              <w:jc w:val="left"/>
              <w:rPr>
                <w:rFonts w:asciiTheme="minorHAnsi" w:hAnsiTheme="minorHAnsi"/>
                <w:sz w:val="20"/>
              </w:rPr>
            </w:pPr>
            <w:r w:rsidRPr="0069346D">
              <w:rPr>
                <w:rFonts w:asciiTheme="minorHAnsi" w:hAnsiTheme="minorHAnsi"/>
                <w:sz w:val="20"/>
              </w:rPr>
              <w:t>N/A</w:t>
            </w:r>
          </w:p>
        </w:tc>
        <w:tc>
          <w:tcPr>
            <w:tcW w:w="1749" w:type="dxa"/>
          </w:tcPr>
          <w:p w:rsidR="00792E92" w:rsidRPr="0069346D" w:rsidRDefault="0035389A" w:rsidP="00792E92">
            <w:pPr>
              <w:spacing w:after="60"/>
              <w:jc w:val="left"/>
              <w:rPr>
                <w:rFonts w:asciiTheme="minorHAnsi" w:hAnsiTheme="minorHAnsi"/>
                <w:sz w:val="20"/>
              </w:rPr>
            </w:pPr>
            <w:r>
              <w:rPr>
                <w:rFonts w:asciiTheme="minorHAnsi" w:hAnsiTheme="minorHAnsi"/>
                <w:sz w:val="20"/>
              </w:rPr>
              <w:t>Prefer secluded areas with little human-related noise disturbance</w:t>
            </w:r>
          </w:p>
        </w:tc>
        <w:tc>
          <w:tcPr>
            <w:tcW w:w="1748" w:type="dxa"/>
          </w:tcPr>
          <w:p w:rsidR="00792E92" w:rsidRPr="0069346D" w:rsidRDefault="003618E0" w:rsidP="00792E92">
            <w:pPr>
              <w:spacing w:after="60"/>
              <w:jc w:val="left"/>
              <w:rPr>
                <w:rFonts w:asciiTheme="minorHAnsi" w:hAnsiTheme="minorHAnsi"/>
                <w:sz w:val="20"/>
              </w:rPr>
            </w:pPr>
            <w:r w:rsidRPr="0069346D">
              <w:rPr>
                <w:rFonts w:asciiTheme="minorHAnsi" w:hAnsiTheme="minorHAnsi"/>
                <w:sz w:val="20"/>
              </w:rPr>
              <w:t>N/A</w:t>
            </w:r>
          </w:p>
        </w:tc>
        <w:tc>
          <w:tcPr>
            <w:tcW w:w="1749" w:type="dxa"/>
          </w:tcPr>
          <w:p w:rsidR="00792E92" w:rsidRPr="0069346D" w:rsidRDefault="003618E0" w:rsidP="00792E92">
            <w:pPr>
              <w:spacing w:after="60"/>
              <w:jc w:val="left"/>
              <w:rPr>
                <w:rFonts w:asciiTheme="minorHAnsi" w:hAnsiTheme="minorHAnsi"/>
                <w:sz w:val="20"/>
              </w:rPr>
            </w:pPr>
            <w:r w:rsidRPr="0069346D">
              <w:rPr>
                <w:rFonts w:asciiTheme="minorHAnsi" w:hAnsiTheme="minorHAnsi"/>
                <w:sz w:val="20"/>
              </w:rPr>
              <w:t>N/A</w:t>
            </w:r>
          </w:p>
        </w:tc>
      </w:tr>
      <w:tr w:rsidR="00792E92" w:rsidRPr="002340BB" w:rsidTr="00792E92">
        <w:tc>
          <w:tcPr>
            <w:tcW w:w="1446" w:type="dxa"/>
          </w:tcPr>
          <w:p w:rsidR="00792E92" w:rsidRPr="002340BB" w:rsidRDefault="00792E92" w:rsidP="008C5EA6">
            <w:pPr>
              <w:spacing w:after="60"/>
              <w:rPr>
                <w:rFonts w:asciiTheme="minorHAnsi" w:hAnsiTheme="minorHAnsi"/>
                <w:sz w:val="23"/>
                <w:szCs w:val="23"/>
              </w:rPr>
            </w:pPr>
            <w:r w:rsidRPr="002340BB">
              <w:rPr>
                <w:rFonts w:asciiTheme="minorHAnsi" w:hAnsiTheme="minorHAnsi"/>
                <w:sz w:val="23"/>
                <w:szCs w:val="23"/>
              </w:rPr>
              <w:t>Water</w:t>
            </w:r>
          </w:p>
        </w:tc>
        <w:tc>
          <w:tcPr>
            <w:tcW w:w="1748" w:type="dxa"/>
          </w:tcPr>
          <w:p w:rsidR="00792E92" w:rsidRPr="0069346D" w:rsidRDefault="00792E92" w:rsidP="00792E92">
            <w:pPr>
              <w:spacing w:after="60"/>
              <w:jc w:val="left"/>
              <w:rPr>
                <w:rFonts w:asciiTheme="minorHAnsi" w:hAnsiTheme="minorHAnsi"/>
                <w:sz w:val="20"/>
              </w:rPr>
            </w:pPr>
            <w:r w:rsidRPr="0069346D">
              <w:rPr>
                <w:rFonts w:asciiTheme="minorHAnsi" w:hAnsiTheme="minorHAnsi"/>
                <w:sz w:val="20"/>
              </w:rPr>
              <w:t>N/A</w:t>
            </w:r>
          </w:p>
        </w:tc>
        <w:tc>
          <w:tcPr>
            <w:tcW w:w="1748" w:type="dxa"/>
          </w:tcPr>
          <w:p w:rsidR="00792E92" w:rsidRPr="0069346D" w:rsidRDefault="00792E92" w:rsidP="00792E92">
            <w:pPr>
              <w:spacing w:after="60"/>
              <w:jc w:val="left"/>
              <w:rPr>
                <w:rFonts w:asciiTheme="minorHAnsi" w:hAnsiTheme="minorHAnsi"/>
                <w:sz w:val="20"/>
              </w:rPr>
            </w:pPr>
            <w:r w:rsidRPr="0069346D">
              <w:rPr>
                <w:rFonts w:asciiTheme="minorHAnsi" w:hAnsiTheme="minorHAnsi"/>
                <w:sz w:val="20"/>
              </w:rPr>
              <w:t>May hunt above water</w:t>
            </w:r>
          </w:p>
        </w:tc>
        <w:tc>
          <w:tcPr>
            <w:tcW w:w="1749" w:type="dxa"/>
          </w:tcPr>
          <w:p w:rsidR="00792E92" w:rsidRPr="0069346D" w:rsidRDefault="00792E92" w:rsidP="00792E92">
            <w:pPr>
              <w:spacing w:after="60"/>
              <w:jc w:val="left"/>
              <w:rPr>
                <w:rFonts w:asciiTheme="minorHAnsi" w:hAnsiTheme="minorHAnsi"/>
                <w:sz w:val="20"/>
              </w:rPr>
            </w:pPr>
            <w:r w:rsidRPr="0069346D">
              <w:rPr>
                <w:rFonts w:asciiTheme="minorHAnsi" w:hAnsiTheme="minorHAnsi"/>
                <w:sz w:val="20"/>
              </w:rPr>
              <w:t xml:space="preserve">Important for breeding territories </w:t>
            </w:r>
          </w:p>
        </w:tc>
        <w:tc>
          <w:tcPr>
            <w:tcW w:w="1748" w:type="dxa"/>
          </w:tcPr>
          <w:p w:rsidR="00792E92" w:rsidRPr="0069346D" w:rsidRDefault="00792E92" w:rsidP="00792E92">
            <w:pPr>
              <w:spacing w:after="60"/>
              <w:jc w:val="left"/>
              <w:rPr>
                <w:rFonts w:asciiTheme="minorHAnsi" w:hAnsiTheme="minorHAnsi"/>
                <w:sz w:val="20"/>
              </w:rPr>
            </w:pPr>
            <w:r w:rsidRPr="0069346D">
              <w:rPr>
                <w:rFonts w:asciiTheme="minorHAnsi" w:hAnsiTheme="minorHAnsi"/>
                <w:sz w:val="20"/>
              </w:rPr>
              <w:t>N/A</w:t>
            </w:r>
          </w:p>
        </w:tc>
        <w:tc>
          <w:tcPr>
            <w:tcW w:w="1749" w:type="dxa"/>
          </w:tcPr>
          <w:p w:rsidR="00792E92" w:rsidRPr="0069346D" w:rsidRDefault="00792E92" w:rsidP="00792E92">
            <w:pPr>
              <w:spacing w:after="60"/>
              <w:jc w:val="left"/>
              <w:rPr>
                <w:rFonts w:asciiTheme="minorHAnsi" w:hAnsiTheme="minorHAnsi"/>
                <w:sz w:val="20"/>
              </w:rPr>
            </w:pPr>
            <w:r w:rsidRPr="0069346D">
              <w:rPr>
                <w:rFonts w:asciiTheme="minorHAnsi" w:hAnsiTheme="minorHAnsi"/>
                <w:sz w:val="20"/>
              </w:rPr>
              <w:t>N/A</w:t>
            </w:r>
          </w:p>
        </w:tc>
      </w:tr>
      <w:tr w:rsidR="0069346D" w:rsidRPr="002340BB" w:rsidTr="00792E92">
        <w:tc>
          <w:tcPr>
            <w:tcW w:w="1446" w:type="dxa"/>
          </w:tcPr>
          <w:p w:rsidR="0069346D" w:rsidRPr="002340BB" w:rsidRDefault="0069346D" w:rsidP="008C5EA6">
            <w:pPr>
              <w:spacing w:after="60"/>
              <w:rPr>
                <w:rFonts w:asciiTheme="minorHAnsi" w:hAnsiTheme="minorHAnsi"/>
                <w:sz w:val="23"/>
                <w:szCs w:val="23"/>
              </w:rPr>
            </w:pPr>
            <w:r w:rsidRPr="002340BB">
              <w:rPr>
                <w:rFonts w:asciiTheme="minorHAnsi" w:hAnsiTheme="minorHAnsi"/>
                <w:sz w:val="23"/>
                <w:szCs w:val="23"/>
              </w:rPr>
              <w:t>Dispersal</w:t>
            </w:r>
          </w:p>
        </w:tc>
        <w:tc>
          <w:tcPr>
            <w:tcW w:w="1748" w:type="dxa"/>
          </w:tcPr>
          <w:p w:rsidR="0069346D" w:rsidRPr="0069346D" w:rsidRDefault="0069346D" w:rsidP="00792E92">
            <w:pPr>
              <w:spacing w:after="60"/>
              <w:jc w:val="left"/>
              <w:rPr>
                <w:rFonts w:asciiTheme="minorHAnsi" w:hAnsiTheme="minorHAnsi"/>
                <w:sz w:val="20"/>
              </w:rPr>
            </w:pPr>
            <w:r w:rsidRPr="0069346D">
              <w:rPr>
                <w:rFonts w:asciiTheme="minorHAnsi" w:hAnsiTheme="minorHAnsi"/>
                <w:sz w:val="20"/>
              </w:rPr>
              <w:t>N/A</w:t>
            </w:r>
          </w:p>
        </w:tc>
        <w:tc>
          <w:tcPr>
            <w:tcW w:w="1748" w:type="dxa"/>
          </w:tcPr>
          <w:p w:rsidR="0069346D" w:rsidRPr="0069346D" w:rsidRDefault="0069346D" w:rsidP="00792E92">
            <w:pPr>
              <w:spacing w:after="60"/>
              <w:jc w:val="left"/>
              <w:rPr>
                <w:rFonts w:asciiTheme="minorHAnsi" w:hAnsiTheme="minorHAnsi"/>
                <w:sz w:val="20"/>
              </w:rPr>
            </w:pPr>
            <w:r w:rsidRPr="0069346D">
              <w:rPr>
                <w:rFonts w:asciiTheme="minorHAnsi" w:hAnsiTheme="minorHAnsi"/>
                <w:sz w:val="20"/>
              </w:rPr>
              <w:t>0.1 hectare -70 hectares</w:t>
            </w:r>
          </w:p>
        </w:tc>
        <w:tc>
          <w:tcPr>
            <w:tcW w:w="1749" w:type="dxa"/>
          </w:tcPr>
          <w:p w:rsidR="0069346D" w:rsidRPr="0069346D" w:rsidRDefault="0069346D" w:rsidP="00792E92">
            <w:pPr>
              <w:spacing w:after="60"/>
              <w:jc w:val="left"/>
              <w:rPr>
                <w:rFonts w:asciiTheme="minorHAnsi" w:hAnsiTheme="minorHAnsi"/>
                <w:sz w:val="20"/>
              </w:rPr>
            </w:pPr>
            <w:r w:rsidRPr="0069346D">
              <w:rPr>
                <w:rFonts w:asciiTheme="minorHAnsi" w:hAnsiTheme="minorHAnsi"/>
                <w:sz w:val="20"/>
              </w:rPr>
              <w:t>0.1 hectare -70 hectares</w:t>
            </w:r>
          </w:p>
        </w:tc>
        <w:tc>
          <w:tcPr>
            <w:tcW w:w="1748" w:type="dxa"/>
          </w:tcPr>
          <w:p w:rsidR="0069346D" w:rsidRPr="0069346D" w:rsidRDefault="0069346D" w:rsidP="00A2178C">
            <w:pPr>
              <w:spacing w:after="60"/>
              <w:jc w:val="left"/>
              <w:rPr>
                <w:rFonts w:asciiTheme="minorHAnsi" w:hAnsiTheme="minorHAnsi"/>
                <w:sz w:val="20"/>
              </w:rPr>
            </w:pPr>
            <w:r w:rsidRPr="0069346D">
              <w:rPr>
                <w:rFonts w:asciiTheme="minorHAnsi" w:hAnsiTheme="minorHAnsi"/>
                <w:sz w:val="20"/>
              </w:rPr>
              <w:t>N/A</w:t>
            </w:r>
          </w:p>
        </w:tc>
        <w:tc>
          <w:tcPr>
            <w:tcW w:w="1749" w:type="dxa"/>
          </w:tcPr>
          <w:p w:rsidR="0069346D" w:rsidRPr="0069346D" w:rsidRDefault="0069346D" w:rsidP="00A2178C">
            <w:pPr>
              <w:spacing w:after="60"/>
              <w:jc w:val="left"/>
              <w:rPr>
                <w:rFonts w:asciiTheme="minorHAnsi" w:hAnsiTheme="minorHAnsi"/>
                <w:sz w:val="20"/>
              </w:rPr>
            </w:pPr>
            <w:r w:rsidRPr="0069346D">
              <w:rPr>
                <w:rFonts w:asciiTheme="minorHAnsi" w:hAnsiTheme="minorHAnsi"/>
                <w:sz w:val="20"/>
              </w:rPr>
              <w:t>N/A</w:t>
            </w:r>
          </w:p>
        </w:tc>
      </w:tr>
      <w:tr w:rsidR="00792E92" w:rsidRPr="002340BB" w:rsidTr="00792E92">
        <w:tc>
          <w:tcPr>
            <w:tcW w:w="1446" w:type="dxa"/>
          </w:tcPr>
          <w:p w:rsidR="00792E92" w:rsidRPr="002340BB" w:rsidRDefault="00792E92" w:rsidP="008C5EA6">
            <w:pPr>
              <w:spacing w:after="60"/>
              <w:rPr>
                <w:rFonts w:asciiTheme="minorHAnsi" w:hAnsiTheme="minorHAnsi"/>
                <w:sz w:val="23"/>
                <w:szCs w:val="23"/>
              </w:rPr>
            </w:pPr>
            <w:r w:rsidRPr="002340BB">
              <w:rPr>
                <w:rFonts w:asciiTheme="minorHAnsi" w:hAnsiTheme="minorHAnsi"/>
                <w:sz w:val="23"/>
                <w:szCs w:val="23"/>
              </w:rPr>
              <w:t>Seasonal Activity</w:t>
            </w:r>
          </w:p>
        </w:tc>
        <w:tc>
          <w:tcPr>
            <w:tcW w:w="1748" w:type="dxa"/>
          </w:tcPr>
          <w:p w:rsidR="00792E92" w:rsidRPr="0069346D" w:rsidRDefault="0069346D" w:rsidP="0035389A">
            <w:pPr>
              <w:spacing w:after="60"/>
              <w:jc w:val="left"/>
              <w:rPr>
                <w:rFonts w:asciiTheme="minorHAnsi" w:hAnsiTheme="minorHAnsi"/>
                <w:sz w:val="20"/>
              </w:rPr>
            </w:pPr>
            <w:r w:rsidRPr="0069346D">
              <w:rPr>
                <w:rFonts w:asciiTheme="minorHAnsi" w:hAnsiTheme="minorHAnsi"/>
                <w:sz w:val="20"/>
              </w:rPr>
              <w:t>Fed by parents after hatching</w:t>
            </w:r>
            <w:r w:rsidR="00A2178C">
              <w:rPr>
                <w:rFonts w:asciiTheme="minorHAnsi" w:hAnsiTheme="minorHAnsi"/>
                <w:sz w:val="20"/>
              </w:rPr>
              <w:t xml:space="preserve"> </w:t>
            </w:r>
            <w:r w:rsidR="0035389A">
              <w:rPr>
                <w:rFonts w:asciiTheme="minorHAnsi" w:hAnsiTheme="minorHAnsi"/>
                <w:sz w:val="20"/>
              </w:rPr>
              <w:t>from late April to mid June</w:t>
            </w:r>
          </w:p>
        </w:tc>
        <w:tc>
          <w:tcPr>
            <w:tcW w:w="1748" w:type="dxa"/>
          </w:tcPr>
          <w:p w:rsidR="00792E92" w:rsidRPr="0069346D" w:rsidRDefault="00370C18" w:rsidP="00792E92">
            <w:pPr>
              <w:spacing w:after="60"/>
              <w:jc w:val="left"/>
              <w:rPr>
                <w:rFonts w:asciiTheme="minorHAnsi" w:hAnsiTheme="minorHAnsi"/>
                <w:sz w:val="20"/>
              </w:rPr>
            </w:pPr>
            <w:r w:rsidRPr="0069346D">
              <w:rPr>
                <w:rFonts w:asciiTheme="minorHAnsi" w:hAnsiTheme="minorHAnsi"/>
                <w:sz w:val="20"/>
              </w:rPr>
              <w:t>N/A</w:t>
            </w:r>
          </w:p>
        </w:tc>
        <w:tc>
          <w:tcPr>
            <w:tcW w:w="1749" w:type="dxa"/>
          </w:tcPr>
          <w:p w:rsidR="00792E92" w:rsidRPr="0069346D" w:rsidRDefault="0069346D" w:rsidP="0069346D">
            <w:pPr>
              <w:spacing w:after="60"/>
              <w:jc w:val="left"/>
              <w:rPr>
                <w:rFonts w:asciiTheme="minorHAnsi" w:hAnsiTheme="minorHAnsi"/>
                <w:sz w:val="20"/>
              </w:rPr>
            </w:pPr>
            <w:r w:rsidRPr="0069346D">
              <w:rPr>
                <w:rFonts w:asciiTheme="minorHAnsi" w:hAnsiTheme="minorHAnsi"/>
                <w:sz w:val="20"/>
              </w:rPr>
              <w:t>Migrate to southwestern United States in l</w:t>
            </w:r>
            <w:r w:rsidR="00792E92" w:rsidRPr="0069346D">
              <w:rPr>
                <w:rFonts w:asciiTheme="minorHAnsi" w:hAnsiTheme="minorHAnsi"/>
                <w:sz w:val="20"/>
              </w:rPr>
              <w:t>ate April to mid June</w:t>
            </w:r>
            <w:r w:rsidRPr="0069346D">
              <w:rPr>
                <w:rFonts w:asciiTheme="minorHAnsi" w:hAnsiTheme="minorHAnsi"/>
                <w:sz w:val="20"/>
              </w:rPr>
              <w:t xml:space="preserve"> to breed</w:t>
            </w:r>
          </w:p>
        </w:tc>
        <w:tc>
          <w:tcPr>
            <w:tcW w:w="1748" w:type="dxa"/>
          </w:tcPr>
          <w:p w:rsidR="00792E92" w:rsidRPr="0069346D" w:rsidRDefault="00792E92" w:rsidP="0035389A">
            <w:pPr>
              <w:spacing w:after="60"/>
              <w:jc w:val="left"/>
              <w:rPr>
                <w:rFonts w:asciiTheme="minorHAnsi" w:hAnsiTheme="minorHAnsi"/>
                <w:sz w:val="20"/>
              </w:rPr>
            </w:pPr>
            <w:r w:rsidRPr="0069346D">
              <w:rPr>
                <w:rFonts w:asciiTheme="minorHAnsi" w:hAnsiTheme="minorHAnsi"/>
                <w:sz w:val="20"/>
              </w:rPr>
              <w:t xml:space="preserve">Migrate to wintering grounds </w:t>
            </w:r>
            <w:r w:rsidR="0035389A">
              <w:rPr>
                <w:rFonts w:asciiTheme="minorHAnsi" w:hAnsiTheme="minorHAnsi"/>
                <w:sz w:val="20"/>
              </w:rPr>
              <w:t xml:space="preserve">approximately two weeks after their parents in </w:t>
            </w:r>
            <w:r w:rsidR="0035389A">
              <w:rPr>
                <w:rFonts w:asciiTheme="minorHAnsi" w:hAnsiTheme="minorHAnsi"/>
                <w:sz w:val="20"/>
              </w:rPr>
              <w:lastRenderedPageBreak/>
              <w:t>early August</w:t>
            </w:r>
          </w:p>
        </w:tc>
        <w:tc>
          <w:tcPr>
            <w:tcW w:w="1749" w:type="dxa"/>
          </w:tcPr>
          <w:p w:rsidR="00792E92" w:rsidRPr="0069346D" w:rsidRDefault="00792E92" w:rsidP="00792E92">
            <w:pPr>
              <w:spacing w:after="60"/>
              <w:jc w:val="left"/>
              <w:rPr>
                <w:rFonts w:asciiTheme="minorHAnsi" w:hAnsiTheme="minorHAnsi"/>
                <w:sz w:val="20"/>
              </w:rPr>
            </w:pPr>
            <w:r w:rsidRPr="0069346D">
              <w:rPr>
                <w:rFonts w:asciiTheme="minorHAnsi" w:hAnsiTheme="minorHAnsi"/>
                <w:sz w:val="20"/>
              </w:rPr>
              <w:lastRenderedPageBreak/>
              <w:t xml:space="preserve">Migrate to breeding habitat late April to mid-June. Migrate to wintering grounds </w:t>
            </w:r>
            <w:r w:rsidRPr="0069346D">
              <w:rPr>
                <w:rFonts w:asciiTheme="minorHAnsi" w:hAnsiTheme="minorHAnsi"/>
                <w:sz w:val="20"/>
              </w:rPr>
              <w:lastRenderedPageBreak/>
              <w:t>early August-September</w:t>
            </w:r>
          </w:p>
        </w:tc>
      </w:tr>
    </w:tbl>
    <w:p w:rsidR="00571731" w:rsidRPr="002340BB" w:rsidRDefault="00571731" w:rsidP="00B412B1">
      <w:pPr>
        <w:spacing w:after="60"/>
        <w:rPr>
          <w:rFonts w:asciiTheme="minorHAnsi" w:hAnsiTheme="minorHAnsi"/>
          <w:u w:val="single"/>
        </w:rPr>
      </w:pPr>
    </w:p>
    <w:p w:rsidR="00246C94" w:rsidRPr="002340BB" w:rsidRDefault="00246C94" w:rsidP="00B412B1">
      <w:pPr>
        <w:spacing w:after="60"/>
        <w:rPr>
          <w:rFonts w:asciiTheme="minorHAnsi" w:hAnsiTheme="minorHAnsi"/>
          <w:u w:val="single"/>
        </w:rPr>
      </w:pPr>
      <w:r w:rsidRPr="002340BB">
        <w:rPr>
          <w:rFonts w:asciiTheme="minorHAnsi" w:hAnsiTheme="minorHAnsi"/>
          <w:u w:val="single"/>
        </w:rPr>
        <w:t>Life History</w:t>
      </w:r>
    </w:p>
    <w:p w:rsidR="00B412B1" w:rsidRPr="002340BB" w:rsidRDefault="00B412B1" w:rsidP="00B412B1">
      <w:pPr>
        <w:spacing w:after="60"/>
        <w:rPr>
          <w:rFonts w:asciiTheme="minorHAnsi" w:hAnsiTheme="minorHAnsi"/>
          <w:i/>
        </w:rPr>
      </w:pPr>
      <w:r w:rsidRPr="002340BB">
        <w:rPr>
          <w:rFonts w:asciiTheme="minorHAnsi" w:hAnsiTheme="minorHAnsi"/>
          <w:i/>
        </w:rPr>
        <w:t>Species Description</w:t>
      </w:r>
      <w:r w:rsidR="00530455" w:rsidRPr="002340BB">
        <w:rPr>
          <w:rFonts w:asciiTheme="minorHAnsi" w:hAnsiTheme="minorHAnsi"/>
          <w:i/>
        </w:rPr>
        <w:t xml:space="preserve"> and Ecology</w:t>
      </w:r>
    </w:p>
    <w:p w:rsidR="00EE584C" w:rsidRPr="002340BB" w:rsidRDefault="00DD3595" w:rsidP="00B412B1">
      <w:pPr>
        <w:rPr>
          <w:rFonts w:asciiTheme="minorHAnsi" w:hAnsiTheme="minorHAnsi"/>
          <w:szCs w:val="24"/>
        </w:rPr>
      </w:pPr>
      <w:r w:rsidRPr="002340BB">
        <w:rPr>
          <w:rFonts w:asciiTheme="minorHAnsi" w:hAnsiTheme="minorHAnsi"/>
          <w:szCs w:val="24"/>
        </w:rPr>
        <w:t>The southwester</w:t>
      </w:r>
      <w:r w:rsidR="005C729B">
        <w:rPr>
          <w:rFonts w:asciiTheme="minorHAnsi" w:hAnsiTheme="minorHAnsi"/>
          <w:szCs w:val="24"/>
        </w:rPr>
        <w:t>n</w:t>
      </w:r>
      <w:r w:rsidRPr="002340BB">
        <w:rPr>
          <w:rFonts w:asciiTheme="minorHAnsi" w:hAnsiTheme="minorHAnsi"/>
          <w:szCs w:val="24"/>
        </w:rPr>
        <w:t xml:space="preserve"> willow flycatcher (SFWL) is a small songbird approximately 15 centimeters long </w:t>
      </w:r>
      <w:r w:rsidR="005C729B">
        <w:rPr>
          <w:rFonts w:asciiTheme="minorHAnsi" w:hAnsiTheme="minorHAnsi"/>
          <w:szCs w:val="24"/>
        </w:rPr>
        <w:t>with</w:t>
      </w:r>
      <w:r w:rsidR="00F7676C" w:rsidRPr="002340BB">
        <w:rPr>
          <w:rFonts w:asciiTheme="minorHAnsi" w:hAnsiTheme="minorHAnsi"/>
          <w:szCs w:val="24"/>
        </w:rPr>
        <w:t xml:space="preserve"> a grayish-green back and wings, whitish throat, and light grey-olive breast, and pal</w:t>
      </w:r>
      <w:r w:rsidR="005C729B">
        <w:rPr>
          <w:rFonts w:asciiTheme="minorHAnsi" w:hAnsiTheme="minorHAnsi"/>
          <w:szCs w:val="24"/>
        </w:rPr>
        <w:t>e</w:t>
      </w:r>
      <w:r w:rsidR="00F7676C" w:rsidRPr="002340BB">
        <w:rPr>
          <w:rFonts w:asciiTheme="minorHAnsi" w:hAnsiTheme="minorHAnsi"/>
          <w:szCs w:val="24"/>
        </w:rPr>
        <w:t xml:space="preserve"> yellowish belly. They have two</w:t>
      </w:r>
      <w:r w:rsidR="0035389A">
        <w:rPr>
          <w:rFonts w:asciiTheme="minorHAnsi" w:hAnsiTheme="minorHAnsi"/>
          <w:szCs w:val="24"/>
        </w:rPr>
        <w:t xml:space="preserve"> white</w:t>
      </w:r>
      <w:r w:rsidR="00F7676C" w:rsidRPr="002340BB">
        <w:rPr>
          <w:rFonts w:asciiTheme="minorHAnsi" w:hAnsiTheme="minorHAnsi"/>
          <w:szCs w:val="24"/>
        </w:rPr>
        <w:t xml:space="preserve"> </w:t>
      </w:r>
      <w:proofErr w:type="spellStart"/>
      <w:r w:rsidR="00F7676C" w:rsidRPr="002340BB">
        <w:rPr>
          <w:rFonts w:asciiTheme="minorHAnsi" w:hAnsiTheme="minorHAnsi"/>
          <w:szCs w:val="24"/>
        </w:rPr>
        <w:t>wingbars</w:t>
      </w:r>
      <w:proofErr w:type="spellEnd"/>
      <w:r w:rsidR="00F7676C" w:rsidRPr="002340BB">
        <w:rPr>
          <w:rFonts w:asciiTheme="minorHAnsi" w:hAnsiTheme="minorHAnsi"/>
          <w:szCs w:val="24"/>
        </w:rPr>
        <w:t xml:space="preserve"> with a dark upper mandible and a light yellowish lower mandible. </w:t>
      </w:r>
      <w:r w:rsidR="005C729B">
        <w:rPr>
          <w:rFonts w:asciiTheme="minorHAnsi" w:hAnsiTheme="minorHAnsi"/>
          <w:szCs w:val="24"/>
        </w:rPr>
        <w:t>SWFLs</w:t>
      </w:r>
      <w:r w:rsidR="00F7676C" w:rsidRPr="002340BB">
        <w:rPr>
          <w:rFonts w:asciiTheme="minorHAnsi" w:hAnsiTheme="minorHAnsi"/>
          <w:szCs w:val="24"/>
        </w:rPr>
        <w:t xml:space="preserve"> </w:t>
      </w:r>
      <w:r w:rsidR="005C729B">
        <w:rPr>
          <w:rFonts w:asciiTheme="minorHAnsi" w:hAnsiTheme="minorHAnsi"/>
          <w:szCs w:val="24"/>
        </w:rPr>
        <w:t>are</w:t>
      </w:r>
      <w:r w:rsidR="006D1FA4">
        <w:rPr>
          <w:rFonts w:asciiTheme="minorHAnsi" w:hAnsiTheme="minorHAnsi"/>
          <w:szCs w:val="24"/>
        </w:rPr>
        <w:t xml:space="preserve"> </w:t>
      </w:r>
      <w:r w:rsidR="009E5BC9">
        <w:rPr>
          <w:rFonts w:asciiTheme="minorHAnsi" w:hAnsiTheme="minorHAnsi"/>
          <w:szCs w:val="24"/>
        </w:rPr>
        <w:t>distinguished</w:t>
      </w:r>
      <w:r w:rsidR="006D1FA4">
        <w:rPr>
          <w:rFonts w:asciiTheme="minorHAnsi" w:hAnsiTheme="minorHAnsi"/>
          <w:szCs w:val="24"/>
        </w:rPr>
        <w:t xml:space="preserve"> from other flycatchers by its primary song</w:t>
      </w:r>
      <w:r w:rsidR="00F7676C" w:rsidRPr="002340BB">
        <w:rPr>
          <w:rFonts w:asciiTheme="minorHAnsi" w:hAnsiTheme="minorHAnsi"/>
          <w:szCs w:val="24"/>
        </w:rPr>
        <w:t>, a sneezy "</w:t>
      </w:r>
      <w:proofErr w:type="spellStart"/>
      <w:r w:rsidR="00F7676C" w:rsidRPr="002340BB">
        <w:rPr>
          <w:rFonts w:asciiTheme="minorHAnsi" w:hAnsiTheme="minorHAnsi"/>
          <w:szCs w:val="24"/>
        </w:rPr>
        <w:t>fitz-bew</w:t>
      </w:r>
      <w:proofErr w:type="spellEnd"/>
      <w:r w:rsidR="00F7676C" w:rsidRPr="002340BB">
        <w:rPr>
          <w:rFonts w:asciiTheme="minorHAnsi" w:hAnsiTheme="minorHAnsi"/>
          <w:szCs w:val="24"/>
        </w:rPr>
        <w:t xml:space="preserve">" (USFWS 2002). </w:t>
      </w:r>
    </w:p>
    <w:p w:rsidR="000E75DD" w:rsidRPr="002340BB" w:rsidRDefault="000E75DD" w:rsidP="00B412B1">
      <w:pPr>
        <w:rPr>
          <w:rFonts w:asciiTheme="minorHAnsi" w:hAnsiTheme="minorHAnsi"/>
          <w:szCs w:val="24"/>
        </w:rPr>
      </w:pPr>
    </w:p>
    <w:p w:rsidR="00F63E72" w:rsidRPr="002340BB" w:rsidRDefault="00F7676C" w:rsidP="00B412B1">
      <w:pPr>
        <w:rPr>
          <w:rFonts w:asciiTheme="minorHAnsi" w:hAnsiTheme="minorHAnsi"/>
          <w:iCs/>
          <w:szCs w:val="24"/>
        </w:rPr>
      </w:pPr>
      <w:r w:rsidRPr="002340BB">
        <w:rPr>
          <w:rFonts w:asciiTheme="minorHAnsi" w:hAnsiTheme="minorHAnsi"/>
          <w:iCs/>
          <w:szCs w:val="24"/>
        </w:rPr>
        <w:t xml:space="preserve">SWFLs are </w:t>
      </w:r>
      <w:proofErr w:type="spellStart"/>
      <w:proofErr w:type="gramStart"/>
      <w:r w:rsidRPr="002340BB">
        <w:rPr>
          <w:rFonts w:asciiTheme="minorHAnsi" w:hAnsiTheme="minorHAnsi"/>
          <w:iCs/>
          <w:szCs w:val="24"/>
        </w:rPr>
        <w:t>neotropical</w:t>
      </w:r>
      <w:proofErr w:type="spellEnd"/>
      <w:proofErr w:type="gramEnd"/>
      <w:r w:rsidRPr="002340BB">
        <w:rPr>
          <w:rFonts w:asciiTheme="minorHAnsi" w:hAnsiTheme="minorHAnsi"/>
          <w:iCs/>
          <w:szCs w:val="24"/>
        </w:rPr>
        <w:t xml:space="preserve"> migratory birds </w:t>
      </w:r>
      <w:r w:rsidR="000E75DD" w:rsidRPr="002340BB">
        <w:rPr>
          <w:rFonts w:asciiTheme="minorHAnsi" w:hAnsiTheme="minorHAnsi"/>
          <w:iCs/>
          <w:szCs w:val="24"/>
        </w:rPr>
        <w:t xml:space="preserve">that </w:t>
      </w:r>
      <w:r w:rsidR="00DA5E29" w:rsidRPr="002340BB">
        <w:rPr>
          <w:rFonts w:asciiTheme="minorHAnsi" w:hAnsiTheme="minorHAnsi"/>
          <w:iCs/>
          <w:szCs w:val="24"/>
        </w:rPr>
        <w:t xml:space="preserve">winter in Central America </w:t>
      </w:r>
      <w:r w:rsidR="000E75DD" w:rsidRPr="002340BB">
        <w:rPr>
          <w:rFonts w:asciiTheme="minorHAnsi" w:hAnsiTheme="minorHAnsi"/>
          <w:iCs/>
          <w:szCs w:val="24"/>
        </w:rPr>
        <w:t>and</w:t>
      </w:r>
      <w:r w:rsidR="00DA5E29" w:rsidRPr="002340BB">
        <w:rPr>
          <w:rFonts w:asciiTheme="minorHAnsi" w:hAnsiTheme="minorHAnsi"/>
          <w:iCs/>
          <w:szCs w:val="24"/>
        </w:rPr>
        <w:t xml:space="preserve"> migrate north to breed in the U</w:t>
      </w:r>
      <w:r w:rsidR="00D510A9">
        <w:rPr>
          <w:rFonts w:asciiTheme="minorHAnsi" w:hAnsiTheme="minorHAnsi"/>
          <w:iCs/>
          <w:szCs w:val="24"/>
        </w:rPr>
        <w:t>nited States (U.S.)</w:t>
      </w:r>
      <w:r w:rsidR="00DA5E29" w:rsidRPr="002340BB">
        <w:rPr>
          <w:rFonts w:asciiTheme="minorHAnsi" w:hAnsiTheme="minorHAnsi"/>
          <w:iCs/>
          <w:szCs w:val="24"/>
        </w:rPr>
        <w:t xml:space="preserve"> and Canada during summer</w:t>
      </w:r>
      <w:r w:rsidR="000E75DD" w:rsidRPr="002340BB">
        <w:rPr>
          <w:rFonts w:asciiTheme="minorHAnsi" w:hAnsiTheme="minorHAnsi"/>
          <w:iCs/>
          <w:szCs w:val="24"/>
        </w:rPr>
        <w:t xml:space="preserve">. </w:t>
      </w:r>
      <w:r w:rsidR="00966234" w:rsidRPr="002340BB">
        <w:rPr>
          <w:rFonts w:asciiTheme="minorHAnsi" w:hAnsiTheme="minorHAnsi"/>
          <w:iCs/>
          <w:szCs w:val="24"/>
        </w:rPr>
        <w:t>Collectively, SWFL's spend the majority of their time in wintering grounds and migrating to and from wintering grounds</w:t>
      </w:r>
      <w:r w:rsidR="00966234">
        <w:rPr>
          <w:rFonts w:asciiTheme="minorHAnsi" w:hAnsiTheme="minorHAnsi"/>
          <w:iCs/>
          <w:szCs w:val="24"/>
        </w:rPr>
        <w:t xml:space="preserve">, with only a small amount of time </w:t>
      </w:r>
      <w:r w:rsidR="00D510A9">
        <w:rPr>
          <w:rFonts w:asciiTheme="minorHAnsi" w:hAnsiTheme="minorHAnsi"/>
          <w:iCs/>
          <w:szCs w:val="24"/>
        </w:rPr>
        <w:t xml:space="preserve">spent </w:t>
      </w:r>
      <w:r w:rsidR="00966234">
        <w:rPr>
          <w:rFonts w:asciiTheme="minorHAnsi" w:hAnsiTheme="minorHAnsi"/>
          <w:iCs/>
          <w:szCs w:val="24"/>
        </w:rPr>
        <w:t xml:space="preserve">within </w:t>
      </w:r>
      <w:r w:rsidR="00966234" w:rsidRPr="002340BB">
        <w:rPr>
          <w:rFonts w:asciiTheme="minorHAnsi" w:hAnsiTheme="minorHAnsi"/>
          <w:iCs/>
          <w:szCs w:val="24"/>
        </w:rPr>
        <w:t xml:space="preserve">the </w:t>
      </w:r>
      <w:r w:rsidR="00D510A9">
        <w:rPr>
          <w:rFonts w:asciiTheme="minorHAnsi" w:hAnsiTheme="minorHAnsi"/>
          <w:iCs/>
          <w:szCs w:val="24"/>
        </w:rPr>
        <w:t>U.S.</w:t>
      </w:r>
      <w:r w:rsidR="00966234">
        <w:rPr>
          <w:rFonts w:asciiTheme="minorHAnsi" w:hAnsiTheme="minorHAnsi"/>
          <w:iCs/>
          <w:szCs w:val="24"/>
        </w:rPr>
        <w:t xml:space="preserve"> </w:t>
      </w:r>
      <w:r w:rsidR="00D510A9">
        <w:rPr>
          <w:rFonts w:asciiTheme="minorHAnsi" w:hAnsiTheme="minorHAnsi"/>
          <w:iCs/>
          <w:szCs w:val="24"/>
        </w:rPr>
        <w:t>These birds</w:t>
      </w:r>
      <w:r w:rsidR="00DA5E29" w:rsidRPr="002340BB">
        <w:rPr>
          <w:rFonts w:asciiTheme="minorHAnsi" w:hAnsiTheme="minorHAnsi"/>
          <w:iCs/>
          <w:szCs w:val="24"/>
        </w:rPr>
        <w:t xml:space="preserve"> typically arrive at breeding sites in Arizona from late April to mid-June. Males generally arrive before females and claim territories by constantly singing at favored</w:t>
      </w:r>
      <w:r w:rsidR="00A66547">
        <w:rPr>
          <w:rFonts w:asciiTheme="minorHAnsi" w:hAnsiTheme="minorHAnsi"/>
          <w:iCs/>
          <w:szCs w:val="24"/>
        </w:rPr>
        <w:t>, tall</w:t>
      </w:r>
      <w:r w:rsidR="00DA5E29" w:rsidRPr="002340BB">
        <w:rPr>
          <w:rFonts w:asciiTheme="minorHAnsi" w:hAnsiTheme="minorHAnsi"/>
          <w:iCs/>
          <w:szCs w:val="24"/>
        </w:rPr>
        <w:t xml:space="preserve"> perches within the territory. </w:t>
      </w:r>
      <w:r w:rsidR="001554D6" w:rsidRPr="002340BB">
        <w:rPr>
          <w:rFonts w:asciiTheme="minorHAnsi" w:hAnsiTheme="minorHAnsi"/>
          <w:iCs/>
          <w:szCs w:val="24"/>
        </w:rPr>
        <w:t xml:space="preserve">SWFL's are strongly territorial and </w:t>
      </w:r>
      <w:r w:rsidR="005C729B">
        <w:rPr>
          <w:rFonts w:asciiTheme="minorHAnsi" w:hAnsiTheme="minorHAnsi"/>
          <w:iCs/>
          <w:szCs w:val="24"/>
        </w:rPr>
        <w:t>usually</w:t>
      </w:r>
      <w:r w:rsidR="001554D6" w:rsidRPr="002340BB">
        <w:rPr>
          <w:rFonts w:asciiTheme="minorHAnsi" w:hAnsiTheme="minorHAnsi"/>
          <w:iCs/>
          <w:szCs w:val="24"/>
        </w:rPr>
        <w:t xml:space="preserve"> occupy the same breeding territories year after year. </w:t>
      </w:r>
      <w:r w:rsidR="001A36BF" w:rsidRPr="002340BB">
        <w:rPr>
          <w:rFonts w:asciiTheme="minorHAnsi" w:hAnsiTheme="minorHAnsi"/>
          <w:iCs/>
          <w:szCs w:val="24"/>
        </w:rPr>
        <w:t>SWFLs begin their southward migration in early August</w:t>
      </w:r>
      <w:r w:rsidR="00977ECB" w:rsidRPr="002340BB">
        <w:rPr>
          <w:rFonts w:asciiTheme="minorHAnsi" w:hAnsiTheme="minorHAnsi"/>
          <w:iCs/>
          <w:szCs w:val="24"/>
        </w:rPr>
        <w:t xml:space="preserve"> through September</w:t>
      </w:r>
      <w:r w:rsidR="001A36BF" w:rsidRPr="002340BB">
        <w:rPr>
          <w:rFonts w:asciiTheme="minorHAnsi" w:hAnsiTheme="minorHAnsi"/>
          <w:iCs/>
          <w:szCs w:val="24"/>
        </w:rPr>
        <w:t>.</w:t>
      </w:r>
      <w:r w:rsidR="00977ECB" w:rsidRPr="002340BB">
        <w:rPr>
          <w:rFonts w:asciiTheme="minorHAnsi" w:hAnsiTheme="minorHAnsi"/>
          <w:iCs/>
          <w:szCs w:val="24"/>
        </w:rPr>
        <w:t xml:space="preserve"> </w:t>
      </w:r>
      <w:r w:rsidR="00F43254">
        <w:rPr>
          <w:rFonts w:asciiTheme="minorHAnsi" w:hAnsiTheme="minorHAnsi"/>
          <w:iCs/>
          <w:szCs w:val="24"/>
        </w:rPr>
        <w:t xml:space="preserve">During their northward or southward migration, SWFLs will stop at food-rich stopover locations in order to replenish their energy reserves </w:t>
      </w:r>
      <w:r w:rsidR="00977ECB" w:rsidRPr="002340BB">
        <w:rPr>
          <w:rFonts w:asciiTheme="minorHAnsi" w:hAnsiTheme="minorHAnsi"/>
          <w:iCs/>
          <w:szCs w:val="24"/>
        </w:rPr>
        <w:t>(USFWS 2002</w:t>
      </w:r>
      <w:r w:rsidR="00F43254">
        <w:rPr>
          <w:rFonts w:asciiTheme="minorHAnsi" w:hAnsiTheme="minorHAnsi"/>
          <w:iCs/>
          <w:szCs w:val="24"/>
        </w:rPr>
        <w:t>; USFWS 2013</w:t>
      </w:r>
      <w:r w:rsidR="00977ECB" w:rsidRPr="002340BB">
        <w:rPr>
          <w:rFonts w:asciiTheme="minorHAnsi" w:hAnsiTheme="minorHAnsi"/>
          <w:iCs/>
          <w:szCs w:val="24"/>
        </w:rPr>
        <w:t xml:space="preserve">). </w:t>
      </w:r>
    </w:p>
    <w:p w:rsidR="00F63E72" w:rsidRPr="002340BB" w:rsidRDefault="00F63E72" w:rsidP="00B412B1">
      <w:pPr>
        <w:rPr>
          <w:rFonts w:asciiTheme="minorHAnsi" w:hAnsiTheme="minorHAnsi"/>
          <w:iCs/>
          <w:szCs w:val="24"/>
        </w:rPr>
      </w:pPr>
    </w:p>
    <w:p w:rsidR="001A36BF" w:rsidRPr="002340BB" w:rsidRDefault="001A36BF" w:rsidP="001A36BF">
      <w:pPr>
        <w:rPr>
          <w:rFonts w:asciiTheme="minorHAnsi" w:hAnsiTheme="minorHAnsi"/>
          <w:szCs w:val="24"/>
        </w:rPr>
      </w:pPr>
      <w:r w:rsidRPr="002340BB">
        <w:rPr>
          <w:rFonts w:asciiTheme="minorHAnsi" w:hAnsiTheme="minorHAnsi"/>
          <w:iCs/>
          <w:szCs w:val="24"/>
        </w:rPr>
        <w:t xml:space="preserve">As the name implies, flycatchers predominantly consume </w:t>
      </w:r>
      <w:r w:rsidR="003E17D5">
        <w:rPr>
          <w:rFonts w:asciiTheme="minorHAnsi" w:hAnsiTheme="minorHAnsi"/>
          <w:iCs/>
          <w:szCs w:val="24"/>
        </w:rPr>
        <w:t>flies (</w:t>
      </w:r>
      <w:proofErr w:type="spellStart"/>
      <w:r w:rsidR="003E17D5">
        <w:rPr>
          <w:rFonts w:asciiTheme="minorHAnsi" w:hAnsiTheme="minorHAnsi"/>
          <w:iCs/>
          <w:szCs w:val="24"/>
        </w:rPr>
        <w:t>Diptera</w:t>
      </w:r>
      <w:proofErr w:type="spellEnd"/>
      <w:r w:rsidR="003E17D5">
        <w:rPr>
          <w:rFonts w:asciiTheme="minorHAnsi" w:hAnsiTheme="minorHAnsi"/>
          <w:iCs/>
          <w:szCs w:val="24"/>
        </w:rPr>
        <w:t xml:space="preserve">), </w:t>
      </w:r>
      <w:r w:rsidRPr="002340BB">
        <w:rPr>
          <w:rFonts w:asciiTheme="minorHAnsi" w:hAnsiTheme="minorHAnsi"/>
          <w:iCs/>
          <w:szCs w:val="24"/>
        </w:rPr>
        <w:t>and other small-medium sized insects</w:t>
      </w:r>
      <w:r w:rsidR="00B42283" w:rsidRPr="00B42283">
        <w:rPr>
          <w:rFonts w:asciiTheme="minorHAnsi" w:hAnsiTheme="minorHAnsi"/>
          <w:iCs/>
          <w:szCs w:val="24"/>
        </w:rPr>
        <w:t xml:space="preserve"> </w:t>
      </w:r>
      <w:r w:rsidR="00B42283">
        <w:rPr>
          <w:rFonts w:asciiTheme="minorHAnsi" w:hAnsiTheme="minorHAnsi"/>
          <w:iCs/>
          <w:szCs w:val="24"/>
        </w:rPr>
        <w:t>including wasps and bees (Hymenoptera), beetles (</w:t>
      </w:r>
      <w:proofErr w:type="spellStart"/>
      <w:r w:rsidR="00B42283">
        <w:rPr>
          <w:rFonts w:asciiTheme="minorHAnsi" w:hAnsiTheme="minorHAnsi"/>
          <w:iCs/>
          <w:szCs w:val="24"/>
        </w:rPr>
        <w:t>Coleoptera</w:t>
      </w:r>
      <w:proofErr w:type="spellEnd"/>
      <w:r w:rsidR="00B42283">
        <w:rPr>
          <w:rFonts w:asciiTheme="minorHAnsi" w:hAnsiTheme="minorHAnsi"/>
          <w:iCs/>
          <w:szCs w:val="24"/>
        </w:rPr>
        <w:t>), butterflies/moths and caterpillars (Lepidoptera), and spittlebugs (</w:t>
      </w:r>
      <w:proofErr w:type="spellStart"/>
      <w:r w:rsidR="00B42283">
        <w:rPr>
          <w:rFonts w:asciiTheme="minorHAnsi" w:hAnsiTheme="minorHAnsi"/>
          <w:iCs/>
          <w:szCs w:val="24"/>
        </w:rPr>
        <w:t>Homoptera</w:t>
      </w:r>
      <w:proofErr w:type="spellEnd"/>
      <w:r w:rsidR="00B42283">
        <w:rPr>
          <w:rFonts w:asciiTheme="minorHAnsi" w:hAnsiTheme="minorHAnsi"/>
          <w:iCs/>
          <w:szCs w:val="24"/>
        </w:rPr>
        <w:t>)</w:t>
      </w:r>
      <w:r w:rsidRPr="002340BB">
        <w:rPr>
          <w:rFonts w:asciiTheme="minorHAnsi" w:hAnsiTheme="minorHAnsi"/>
          <w:iCs/>
          <w:szCs w:val="24"/>
        </w:rPr>
        <w:t xml:space="preserve">. </w:t>
      </w:r>
      <w:r w:rsidR="00B62B83">
        <w:rPr>
          <w:rFonts w:asciiTheme="minorHAnsi" w:hAnsiTheme="minorHAnsi"/>
          <w:iCs/>
          <w:szCs w:val="24"/>
        </w:rPr>
        <w:t>They are considered</w:t>
      </w:r>
      <w:r w:rsidR="00EC0704">
        <w:rPr>
          <w:rFonts w:asciiTheme="minorHAnsi" w:hAnsiTheme="minorHAnsi"/>
          <w:iCs/>
          <w:szCs w:val="24"/>
        </w:rPr>
        <w:t xml:space="preserve"> insect</w:t>
      </w:r>
      <w:r w:rsidR="00B62B83">
        <w:rPr>
          <w:rFonts w:asciiTheme="minorHAnsi" w:hAnsiTheme="minorHAnsi"/>
          <w:iCs/>
          <w:szCs w:val="24"/>
        </w:rPr>
        <w:t xml:space="preserve"> </w:t>
      </w:r>
      <w:r w:rsidR="00EC0704">
        <w:rPr>
          <w:rFonts w:asciiTheme="minorHAnsi" w:hAnsiTheme="minorHAnsi"/>
          <w:iCs/>
          <w:szCs w:val="24"/>
        </w:rPr>
        <w:t>generalists and consume whate</w:t>
      </w:r>
      <w:r w:rsidR="00F43254">
        <w:rPr>
          <w:rFonts w:asciiTheme="minorHAnsi" w:hAnsiTheme="minorHAnsi"/>
          <w:iCs/>
          <w:szCs w:val="24"/>
        </w:rPr>
        <w:t xml:space="preserve">ver insects are available along their migration routes, stopover locations, and </w:t>
      </w:r>
      <w:r w:rsidR="00EC0704">
        <w:rPr>
          <w:rFonts w:asciiTheme="minorHAnsi" w:hAnsiTheme="minorHAnsi"/>
          <w:iCs/>
          <w:szCs w:val="24"/>
        </w:rPr>
        <w:t>breeding territories</w:t>
      </w:r>
      <w:r w:rsidR="00966234">
        <w:rPr>
          <w:rFonts w:asciiTheme="minorHAnsi" w:hAnsiTheme="minorHAnsi"/>
          <w:iCs/>
          <w:szCs w:val="24"/>
        </w:rPr>
        <w:t xml:space="preserve">. </w:t>
      </w:r>
      <w:r w:rsidRPr="002340BB">
        <w:rPr>
          <w:rFonts w:asciiTheme="minorHAnsi" w:hAnsiTheme="minorHAnsi"/>
          <w:iCs/>
          <w:szCs w:val="24"/>
        </w:rPr>
        <w:t>They forage within and above the canopy, along patch edge</w:t>
      </w:r>
      <w:r w:rsidR="005C729B">
        <w:rPr>
          <w:rFonts w:asciiTheme="minorHAnsi" w:hAnsiTheme="minorHAnsi"/>
          <w:iCs/>
          <w:szCs w:val="24"/>
        </w:rPr>
        <w:t>s</w:t>
      </w:r>
      <w:r w:rsidRPr="002340BB">
        <w:rPr>
          <w:rFonts w:asciiTheme="minorHAnsi" w:hAnsiTheme="minorHAnsi"/>
          <w:iCs/>
          <w:szCs w:val="24"/>
        </w:rPr>
        <w:t>, in openings within their territories, above water, and glean from tall trees as well as herbaceous ground cover (USFWS 2002).</w:t>
      </w:r>
    </w:p>
    <w:p w:rsidR="00DA5E29" w:rsidRPr="002340BB" w:rsidRDefault="00DA5E29" w:rsidP="00B412B1">
      <w:pPr>
        <w:rPr>
          <w:rFonts w:asciiTheme="minorHAnsi" w:hAnsiTheme="minorHAnsi"/>
          <w:szCs w:val="24"/>
        </w:rPr>
      </w:pPr>
    </w:p>
    <w:p w:rsidR="00B412B1" w:rsidRPr="002340BB" w:rsidRDefault="00EF043F" w:rsidP="00B412B1">
      <w:pPr>
        <w:rPr>
          <w:rFonts w:asciiTheme="minorHAnsi" w:hAnsiTheme="minorHAnsi"/>
          <w:i/>
        </w:rPr>
      </w:pPr>
      <w:r w:rsidRPr="002340BB">
        <w:rPr>
          <w:rFonts w:asciiTheme="minorHAnsi" w:hAnsiTheme="minorHAnsi"/>
          <w:i/>
        </w:rPr>
        <w:t>Reproduction</w:t>
      </w:r>
    </w:p>
    <w:p w:rsidR="00C06FAD" w:rsidRPr="002340BB" w:rsidRDefault="00146B86" w:rsidP="008C5EA6">
      <w:pPr>
        <w:rPr>
          <w:rFonts w:asciiTheme="minorHAnsi" w:hAnsiTheme="minorHAnsi"/>
          <w:iCs/>
          <w:szCs w:val="24"/>
        </w:rPr>
      </w:pPr>
      <w:r>
        <w:rPr>
          <w:rFonts w:asciiTheme="minorHAnsi" w:hAnsiTheme="minorHAnsi"/>
          <w:iCs/>
          <w:szCs w:val="24"/>
        </w:rPr>
        <w:t xml:space="preserve">From late April to mid-June, </w:t>
      </w:r>
      <w:r w:rsidR="00977ECB" w:rsidRPr="002340BB">
        <w:rPr>
          <w:rFonts w:asciiTheme="minorHAnsi" w:hAnsiTheme="minorHAnsi"/>
          <w:iCs/>
          <w:szCs w:val="24"/>
        </w:rPr>
        <w:t>male</w:t>
      </w:r>
      <w:r w:rsidR="00406E16">
        <w:rPr>
          <w:rFonts w:asciiTheme="minorHAnsi" w:hAnsiTheme="minorHAnsi"/>
          <w:iCs/>
          <w:szCs w:val="24"/>
        </w:rPr>
        <w:t xml:space="preserve"> SWFLs</w:t>
      </w:r>
      <w:r w:rsidR="00406E16" w:rsidRPr="002340BB">
        <w:rPr>
          <w:rFonts w:asciiTheme="minorHAnsi" w:hAnsiTheme="minorHAnsi"/>
          <w:iCs/>
          <w:szCs w:val="24"/>
        </w:rPr>
        <w:t xml:space="preserve"> </w:t>
      </w:r>
      <w:r w:rsidR="00977ECB" w:rsidRPr="002340BB">
        <w:rPr>
          <w:rFonts w:asciiTheme="minorHAnsi" w:hAnsiTheme="minorHAnsi"/>
          <w:iCs/>
          <w:szCs w:val="24"/>
        </w:rPr>
        <w:t>establish their breeding territories</w:t>
      </w:r>
      <w:r w:rsidR="00406E16">
        <w:rPr>
          <w:rFonts w:asciiTheme="minorHAnsi" w:hAnsiTheme="minorHAnsi"/>
          <w:iCs/>
          <w:szCs w:val="24"/>
        </w:rPr>
        <w:t xml:space="preserve"> </w:t>
      </w:r>
      <w:r w:rsidR="00977ECB" w:rsidRPr="002340BB">
        <w:rPr>
          <w:rFonts w:asciiTheme="minorHAnsi" w:hAnsiTheme="minorHAnsi"/>
          <w:iCs/>
          <w:szCs w:val="24"/>
        </w:rPr>
        <w:t xml:space="preserve">prior to the arrival of females. </w:t>
      </w:r>
      <w:r>
        <w:rPr>
          <w:rFonts w:asciiTheme="minorHAnsi" w:hAnsiTheme="minorHAnsi"/>
          <w:iCs/>
          <w:szCs w:val="24"/>
        </w:rPr>
        <w:t>F</w:t>
      </w:r>
      <w:r w:rsidR="001D6FFD" w:rsidRPr="002340BB">
        <w:rPr>
          <w:rFonts w:asciiTheme="minorHAnsi" w:hAnsiTheme="minorHAnsi"/>
          <w:iCs/>
          <w:szCs w:val="24"/>
        </w:rPr>
        <w:t>emales arrive</w:t>
      </w:r>
      <w:r w:rsidR="00B42283">
        <w:rPr>
          <w:rFonts w:asciiTheme="minorHAnsi" w:hAnsiTheme="minorHAnsi"/>
          <w:iCs/>
          <w:szCs w:val="24"/>
        </w:rPr>
        <w:t xml:space="preserve"> approximately one to two weeks </w:t>
      </w:r>
      <w:r w:rsidR="00920EEA">
        <w:rPr>
          <w:rFonts w:asciiTheme="minorHAnsi" w:hAnsiTheme="minorHAnsi"/>
          <w:iCs/>
          <w:szCs w:val="24"/>
        </w:rPr>
        <w:t>later;</w:t>
      </w:r>
      <w:r>
        <w:rPr>
          <w:rFonts w:asciiTheme="minorHAnsi" w:hAnsiTheme="minorHAnsi"/>
          <w:iCs/>
          <w:szCs w:val="24"/>
        </w:rPr>
        <w:t xml:space="preserve"> </w:t>
      </w:r>
      <w:r w:rsidR="001D6FFD" w:rsidRPr="002340BB">
        <w:rPr>
          <w:rFonts w:asciiTheme="minorHAnsi" w:hAnsiTheme="minorHAnsi"/>
          <w:iCs/>
          <w:szCs w:val="24"/>
        </w:rPr>
        <w:t xml:space="preserve">pairs establish and mating begins. </w:t>
      </w:r>
      <w:r w:rsidR="008C5EA6" w:rsidRPr="002340BB">
        <w:rPr>
          <w:rFonts w:asciiTheme="minorHAnsi" w:hAnsiTheme="minorHAnsi"/>
          <w:iCs/>
          <w:szCs w:val="24"/>
        </w:rPr>
        <w:t>Females build a tightly woven, open-cup nest, typically in tight forks of the substrate tree</w:t>
      </w:r>
      <w:r w:rsidR="001554D6" w:rsidRPr="002340BB">
        <w:rPr>
          <w:rFonts w:asciiTheme="minorHAnsi" w:hAnsiTheme="minorHAnsi"/>
          <w:iCs/>
          <w:szCs w:val="24"/>
        </w:rPr>
        <w:t xml:space="preserve"> over the course of 4-7 days</w:t>
      </w:r>
      <w:r w:rsidR="008C5EA6" w:rsidRPr="002340BB">
        <w:rPr>
          <w:rFonts w:asciiTheme="minorHAnsi" w:hAnsiTheme="minorHAnsi"/>
          <w:iCs/>
          <w:szCs w:val="24"/>
        </w:rPr>
        <w:t xml:space="preserve">. </w:t>
      </w:r>
      <w:r w:rsidR="001554D6" w:rsidRPr="002340BB">
        <w:rPr>
          <w:rFonts w:asciiTheme="minorHAnsi" w:hAnsiTheme="minorHAnsi"/>
          <w:iCs/>
          <w:szCs w:val="24"/>
        </w:rPr>
        <w:t xml:space="preserve">Nests are </w:t>
      </w:r>
      <w:r w:rsidR="00C06FAD" w:rsidRPr="002340BB">
        <w:rPr>
          <w:rFonts w:asciiTheme="minorHAnsi" w:hAnsiTheme="minorHAnsi"/>
          <w:iCs/>
          <w:szCs w:val="24"/>
        </w:rPr>
        <w:t xml:space="preserve">typically placed 2-7 meters above the ground, but </w:t>
      </w:r>
      <w:r>
        <w:rPr>
          <w:rFonts w:asciiTheme="minorHAnsi" w:hAnsiTheme="minorHAnsi"/>
          <w:iCs/>
          <w:szCs w:val="24"/>
        </w:rPr>
        <w:t>the nest placement</w:t>
      </w:r>
      <w:r w:rsidRPr="002340BB">
        <w:rPr>
          <w:rFonts w:asciiTheme="minorHAnsi" w:hAnsiTheme="minorHAnsi"/>
          <w:iCs/>
          <w:szCs w:val="24"/>
        </w:rPr>
        <w:t xml:space="preserve"> </w:t>
      </w:r>
      <w:r w:rsidR="00C06FAD" w:rsidRPr="002340BB">
        <w:rPr>
          <w:rFonts w:asciiTheme="minorHAnsi" w:hAnsiTheme="minorHAnsi"/>
          <w:iCs/>
          <w:szCs w:val="24"/>
        </w:rPr>
        <w:t>can vary on the height of the nest plant, overall canopy height, and/or the height of the vegetation strata</w:t>
      </w:r>
      <w:r w:rsidR="00C153BF">
        <w:rPr>
          <w:rFonts w:asciiTheme="minorHAnsi" w:hAnsiTheme="minorHAnsi"/>
          <w:iCs/>
          <w:szCs w:val="24"/>
        </w:rPr>
        <w:t xml:space="preserve"> (USFWS 2002)</w:t>
      </w:r>
      <w:r w:rsidR="00C06FAD" w:rsidRPr="002340BB">
        <w:rPr>
          <w:rFonts w:asciiTheme="minorHAnsi" w:hAnsiTheme="minorHAnsi"/>
          <w:iCs/>
          <w:szCs w:val="24"/>
        </w:rPr>
        <w:t xml:space="preserve">. </w:t>
      </w:r>
    </w:p>
    <w:p w:rsidR="00C06FAD" w:rsidRPr="002340BB" w:rsidRDefault="00C06FAD" w:rsidP="008C5EA6">
      <w:pPr>
        <w:rPr>
          <w:rFonts w:asciiTheme="minorHAnsi" w:hAnsiTheme="minorHAnsi"/>
          <w:iCs/>
          <w:szCs w:val="24"/>
        </w:rPr>
      </w:pPr>
    </w:p>
    <w:p w:rsidR="008C5EA6" w:rsidRPr="002340BB" w:rsidRDefault="007329BA" w:rsidP="008C5EA6">
      <w:pPr>
        <w:rPr>
          <w:rFonts w:asciiTheme="minorHAnsi" w:hAnsiTheme="minorHAnsi"/>
          <w:iCs/>
          <w:szCs w:val="24"/>
        </w:rPr>
      </w:pPr>
      <w:r>
        <w:rPr>
          <w:rFonts w:asciiTheme="minorHAnsi" w:hAnsiTheme="minorHAnsi"/>
          <w:iCs/>
          <w:szCs w:val="24"/>
        </w:rPr>
        <w:t>Female flycatchers lay an average of</w:t>
      </w:r>
      <w:r w:rsidR="008C5EA6" w:rsidRPr="002340BB">
        <w:rPr>
          <w:rFonts w:asciiTheme="minorHAnsi" w:hAnsiTheme="minorHAnsi"/>
          <w:iCs/>
          <w:szCs w:val="24"/>
        </w:rPr>
        <w:t xml:space="preserve"> three eggs, which generally hatch in 12 days. </w:t>
      </w:r>
      <w:r w:rsidR="00A06BB8">
        <w:rPr>
          <w:rFonts w:asciiTheme="minorHAnsi" w:hAnsiTheme="minorHAnsi"/>
          <w:iCs/>
          <w:szCs w:val="24"/>
        </w:rPr>
        <w:t xml:space="preserve">Young </w:t>
      </w:r>
      <w:r w:rsidR="00406E16">
        <w:rPr>
          <w:rFonts w:asciiTheme="minorHAnsi" w:hAnsiTheme="minorHAnsi"/>
          <w:iCs/>
          <w:szCs w:val="24"/>
        </w:rPr>
        <w:t>SWFLs typically fledge 12 days after hatching, though</w:t>
      </w:r>
      <w:r w:rsidR="008C5EA6" w:rsidRPr="002340BB">
        <w:rPr>
          <w:rFonts w:asciiTheme="minorHAnsi" w:hAnsiTheme="minorHAnsi"/>
          <w:iCs/>
          <w:szCs w:val="24"/>
        </w:rPr>
        <w:t xml:space="preserve"> fledglings </w:t>
      </w:r>
      <w:r w:rsidR="00406E16">
        <w:rPr>
          <w:rFonts w:asciiTheme="minorHAnsi" w:hAnsiTheme="minorHAnsi"/>
          <w:iCs/>
          <w:szCs w:val="24"/>
        </w:rPr>
        <w:t>remain</w:t>
      </w:r>
      <w:r w:rsidR="00406E16" w:rsidRPr="002340BB">
        <w:rPr>
          <w:rFonts w:asciiTheme="minorHAnsi" w:hAnsiTheme="minorHAnsi"/>
          <w:iCs/>
          <w:szCs w:val="24"/>
        </w:rPr>
        <w:t xml:space="preserve"> </w:t>
      </w:r>
      <w:r w:rsidR="008C5EA6" w:rsidRPr="002340BB">
        <w:rPr>
          <w:rFonts w:asciiTheme="minorHAnsi" w:hAnsiTheme="minorHAnsi"/>
          <w:iCs/>
          <w:szCs w:val="24"/>
        </w:rPr>
        <w:t>dependent on parents for food for approximately 2 weeks. Only the female incubates the eggs, although both parents feed nestlings and fledglings.</w:t>
      </w:r>
      <w:r w:rsidR="001A36BF" w:rsidRPr="002340BB">
        <w:rPr>
          <w:rFonts w:asciiTheme="minorHAnsi" w:hAnsiTheme="minorHAnsi"/>
          <w:iCs/>
          <w:szCs w:val="24"/>
        </w:rPr>
        <w:t xml:space="preserve"> Fledglings likely leave the breeding areas a week or two after the adults</w:t>
      </w:r>
      <w:r w:rsidR="00977ECB" w:rsidRPr="002340BB">
        <w:rPr>
          <w:rFonts w:asciiTheme="minorHAnsi" w:hAnsiTheme="minorHAnsi"/>
          <w:iCs/>
          <w:szCs w:val="24"/>
        </w:rPr>
        <w:t xml:space="preserve"> in early August</w:t>
      </w:r>
      <w:r w:rsidR="008C5EA6" w:rsidRPr="002340BB">
        <w:rPr>
          <w:rFonts w:asciiTheme="minorHAnsi" w:hAnsiTheme="minorHAnsi"/>
          <w:iCs/>
          <w:szCs w:val="24"/>
        </w:rPr>
        <w:t xml:space="preserve"> (USFWS 2002).</w:t>
      </w:r>
    </w:p>
    <w:p w:rsidR="008C5EA6" w:rsidRPr="002340BB" w:rsidRDefault="008C5EA6" w:rsidP="00B412B1">
      <w:pPr>
        <w:rPr>
          <w:rFonts w:asciiTheme="minorHAnsi" w:hAnsiTheme="minorHAnsi"/>
        </w:rPr>
      </w:pPr>
    </w:p>
    <w:p w:rsidR="00B412B1" w:rsidRPr="002340BB" w:rsidRDefault="00B412B1" w:rsidP="00B412B1">
      <w:pPr>
        <w:spacing w:after="60"/>
        <w:rPr>
          <w:rFonts w:asciiTheme="minorHAnsi" w:hAnsiTheme="minorHAnsi"/>
          <w:i/>
        </w:rPr>
      </w:pPr>
      <w:r w:rsidRPr="002340BB">
        <w:rPr>
          <w:rFonts w:asciiTheme="minorHAnsi" w:hAnsiTheme="minorHAnsi"/>
          <w:i/>
        </w:rPr>
        <w:t xml:space="preserve">Suitable Habitat </w:t>
      </w:r>
    </w:p>
    <w:p w:rsidR="00977308" w:rsidRDefault="00A319CA" w:rsidP="00F03837">
      <w:pPr>
        <w:pStyle w:val="Default"/>
        <w:jc w:val="both"/>
        <w:rPr>
          <w:rFonts w:asciiTheme="minorHAnsi" w:hAnsiTheme="minorHAnsi"/>
          <w:iCs/>
        </w:rPr>
      </w:pPr>
      <w:r>
        <w:rPr>
          <w:rFonts w:asciiTheme="minorHAnsi" w:hAnsiTheme="minorHAnsi"/>
          <w:iCs/>
          <w:color w:val="auto"/>
        </w:rPr>
        <w:t xml:space="preserve">Suitable breeding habitat for </w:t>
      </w:r>
      <w:r w:rsidR="00F37534" w:rsidRPr="002340BB">
        <w:rPr>
          <w:rFonts w:asciiTheme="minorHAnsi" w:hAnsiTheme="minorHAnsi"/>
          <w:iCs/>
          <w:color w:val="auto"/>
        </w:rPr>
        <w:t>SWFL</w:t>
      </w:r>
      <w:r>
        <w:rPr>
          <w:rFonts w:asciiTheme="minorHAnsi" w:hAnsiTheme="minorHAnsi"/>
          <w:iCs/>
          <w:color w:val="auto"/>
        </w:rPr>
        <w:t xml:space="preserve"> includes </w:t>
      </w:r>
      <w:r w:rsidR="00F37534" w:rsidRPr="002340BB">
        <w:rPr>
          <w:rFonts w:asciiTheme="minorHAnsi" w:hAnsiTheme="minorHAnsi"/>
          <w:iCs/>
          <w:color w:val="auto"/>
        </w:rPr>
        <w:t xml:space="preserve">dense riparian vegetation near a permanent or semi-permanent water </w:t>
      </w:r>
      <w:r>
        <w:rPr>
          <w:rFonts w:asciiTheme="minorHAnsi" w:hAnsiTheme="minorHAnsi"/>
          <w:iCs/>
          <w:color w:val="auto"/>
        </w:rPr>
        <w:t xml:space="preserve">source </w:t>
      </w:r>
      <w:r w:rsidR="00F37534" w:rsidRPr="002340BB">
        <w:rPr>
          <w:rFonts w:asciiTheme="minorHAnsi" w:hAnsiTheme="minorHAnsi"/>
          <w:iCs/>
          <w:color w:val="auto"/>
        </w:rPr>
        <w:t>or saturated soil</w:t>
      </w:r>
      <w:r w:rsidR="00260149">
        <w:rPr>
          <w:rFonts w:asciiTheme="minorHAnsi" w:hAnsiTheme="minorHAnsi"/>
          <w:iCs/>
          <w:color w:val="auto"/>
        </w:rPr>
        <w:t>s</w:t>
      </w:r>
      <w:r w:rsidR="00F37534" w:rsidRPr="002340BB">
        <w:rPr>
          <w:rFonts w:asciiTheme="minorHAnsi" w:hAnsiTheme="minorHAnsi"/>
          <w:iCs/>
          <w:color w:val="auto"/>
        </w:rPr>
        <w:t xml:space="preserve"> throughout the Southwestern U.S. below 8,530 feet in elevation.</w:t>
      </w:r>
      <w:r w:rsidR="00F03837">
        <w:rPr>
          <w:rFonts w:asciiTheme="minorHAnsi" w:hAnsiTheme="minorHAnsi"/>
          <w:iCs/>
          <w:color w:val="auto"/>
        </w:rPr>
        <w:t xml:space="preserve"> Although breeding SWFLs are riparian obligates, non-riparian habitats and riparian habitat not suitable for breeding are important during migration. They are used by SWFL</w:t>
      </w:r>
      <w:r w:rsidR="00920EEA">
        <w:rPr>
          <w:rFonts w:asciiTheme="minorHAnsi" w:hAnsiTheme="minorHAnsi"/>
          <w:iCs/>
          <w:color w:val="auto"/>
        </w:rPr>
        <w:t>s</w:t>
      </w:r>
      <w:r w:rsidR="00F03837">
        <w:rPr>
          <w:rFonts w:asciiTheme="minorHAnsi" w:hAnsiTheme="minorHAnsi"/>
          <w:iCs/>
          <w:color w:val="auto"/>
        </w:rPr>
        <w:t xml:space="preserve"> as stopover locations which are important to </w:t>
      </w:r>
      <w:r w:rsidR="00920EEA">
        <w:rPr>
          <w:rFonts w:asciiTheme="minorHAnsi" w:hAnsiTheme="minorHAnsi"/>
          <w:iCs/>
          <w:color w:val="auto"/>
        </w:rPr>
        <w:t>their</w:t>
      </w:r>
      <w:r w:rsidR="00F03837">
        <w:rPr>
          <w:rFonts w:asciiTheme="minorHAnsi" w:hAnsiTheme="minorHAnsi"/>
          <w:iCs/>
          <w:color w:val="auto"/>
        </w:rPr>
        <w:t xml:space="preserve"> survival, health, and productivity. </w:t>
      </w:r>
      <w:r w:rsidR="00966234">
        <w:rPr>
          <w:rFonts w:asciiTheme="minorHAnsi" w:hAnsiTheme="minorHAnsi"/>
          <w:iCs/>
        </w:rPr>
        <w:t>These stopover locations</w:t>
      </w:r>
      <w:r w:rsidR="00977308">
        <w:rPr>
          <w:rFonts w:asciiTheme="minorHAnsi" w:hAnsiTheme="minorHAnsi"/>
          <w:iCs/>
        </w:rPr>
        <w:t xml:space="preserve"> generally occur along major drainages in the </w:t>
      </w:r>
      <w:r w:rsidR="00A06BB8">
        <w:rPr>
          <w:rFonts w:asciiTheme="minorHAnsi" w:hAnsiTheme="minorHAnsi"/>
          <w:iCs/>
        </w:rPr>
        <w:t>s</w:t>
      </w:r>
      <w:r w:rsidR="00977308">
        <w:rPr>
          <w:rFonts w:asciiTheme="minorHAnsi" w:hAnsiTheme="minorHAnsi"/>
          <w:iCs/>
        </w:rPr>
        <w:t xml:space="preserve">outhwest, </w:t>
      </w:r>
      <w:r w:rsidR="00A06BB8">
        <w:rPr>
          <w:rFonts w:asciiTheme="minorHAnsi" w:hAnsiTheme="minorHAnsi"/>
          <w:iCs/>
        </w:rPr>
        <w:t>and</w:t>
      </w:r>
      <w:r w:rsidR="00966234">
        <w:rPr>
          <w:rFonts w:asciiTheme="minorHAnsi" w:hAnsiTheme="minorHAnsi"/>
          <w:iCs/>
        </w:rPr>
        <w:t xml:space="preserve"> </w:t>
      </w:r>
      <w:r w:rsidR="00260149">
        <w:rPr>
          <w:rFonts w:asciiTheme="minorHAnsi" w:hAnsiTheme="minorHAnsi"/>
          <w:iCs/>
        </w:rPr>
        <w:t xml:space="preserve">may include riparian </w:t>
      </w:r>
      <w:r w:rsidR="00977308">
        <w:rPr>
          <w:rFonts w:asciiTheme="minorHAnsi" w:hAnsiTheme="minorHAnsi"/>
          <w:iCs/>
        </w:rPr>
        <w:t>habitats without an understory, non-riparian areas with high food concentrations</w:t>
      </w:r>
      <w:r w:rsidR="00A06BB8">
        <w:rPr>
          <w:rFonts w:asciiTheme="minorHAnsi" w:hAnsiTheme="minorHAnsi"/>
          <w:iCs/>
        </w:rPr>
        <w:t>, or within</w:t>
      </w:r>
      <w:r w:rsidR="00F03837">
        <w:rPr>
          <w:rFonts w:asciiTheme="minorHAnsi" w:hAnsiTheme="minorHAnsi"/>
          <w:iCs/>
        </w:rPr>
        <w:t xml:space="preserve"> linear</w:t>
      </w:r>
      <w:r w:rsidR="00A06BB8">
        <w:rPr>
          <w:rFonts w:asciiTheme="minorHAnsi" w:hAnsiTheme="minorHAnsi"/>
          <w:iCs/>
        </w:rPr>
        <w:t xml:space="preserve"> patch</w:t>
      </w:r>
      <w:r w:rsidR="00F03837">
        <w:rPr>
          <w:rFonts w:asciiTheme="minorHAnsi" w:hAnsiTheme="minorHAnsi"/>
          <w:iCs/>
        </w:rPr>
        <w:t xml:space="preserve">es </w:t>
      </w:r>
      <w:r w:rsidR="00A06BB8">
        <w:rPr>
          <w:rFonts w:asciiTheme="minorHAnsi" w:hAnsiTheme="minorHAnsi"/>
          <w:iCs/>
        </w:rPr>
        <w:t>that are too small or short</w:t>
      </w:r>
      <w:r w:rsidR="00977308">
        <w:rPr>
          <w:rFonts w:asciiTheme="minorHAnsi" w:hAnsiTheme="minorHAnsi"/>
          <w:iCs/>
        </w:rPr>
        <w:t xml:space="preserve"> </w:t>
      </w:r>
      <w:r w:rsidR="00260149">
        <w:rPr>
          <w:rFonts w:asciiTheme="minorHAnsi" w:hAnsiTheme="minorHAnsi"/>
          <w:iCs/>
        </w:rPr>
        <w:t>(USFWS 201</w:t>
      </w:r>
      <w:r w:rsidR="00A06BB8">
        <w:rPr>
          <w:rFonts w:asciiTheme="minorHAnsi" w:hAnsiTheme="minorHAnsi"/>
          <w:iCs/>
        </w:rPr>
        <w:t>3; USFWS 201</w:t>
      </w:r>
      <w:r w:rsidR="00260149">
        <w:rPr>
          <w:rFonts w:asciiTheme="minorHAnsi" w:hAnsiTheme="minorHAnsi"/>
          <w:iCs/>
        </w:rPr>
        <w:t>4)</w:t>
      </w:r>
      <w:r>
        <w:rPr>
          <w:rFonts w:asciiTheme="minorHAnsi" w:hAnsiTheme="minorHAnsi"/>
          <w:iCs/>
        </w:rPr>
        <w:t xml:space="preserve">. </w:t>
      </w:r>
    </w:p>
    <w:p w:rsidR="00977308" w:rsidRDefault="00977308" w:rsidP="00F37534">
      <w:pPr>
        <w:pStyle w:val="Default"/>
        <w:jc w:val="both"/>
        <w:rPr>
          <w:rFonts w:asciiTheme="minorHAnsi" w:hAnsiTheme="minorHAnsi"/>
          <w:iCs/>
        </w:rPr>
      </w:pPr>
    </w:p>
    <w:p w:rsidR="00582916" w:rsidRDefault="00582916" w:rsidP="00F37534">
      <w:pPr>
        <w:pStyle w:val="Default"/>
        <w:jc w:val="both"/>
        <w:rPr>
          <w:rFonts w:asciiTheme="minorHAnsi" w:hAnsiTheme="minorHAnsi"/>
        </w:rPr>
      </w:pPr>
      <w:r>
        <w:rPr>
          <w:rFonts w:asciiTheme="minorHAnsi" w:hAnsiTheme="minorHAnsi"/>
        </w:rPr>
        <w:t>Primary Constituent Elements (PCEs) for SWFL</w:t>
      </w:r>
      <w:r w:rsidR="00F03837">
        <w:rPr>
          <w:rFonts w:asciiTheme="minorHAnsi" w:hAnsiTheme="minorHAnsi"/>
        </w:rPr>
        <w:t xml:space="preserve"> </w:t>
      </w:r>
      <w:r>
        <w:rPr>
          <w:rFonts w:asciiTheme="minorHAnsi" w:hAnsiTheme="minorHAnsi"/>
        </w:rPr>
        <w:t>habitat were identified as two distinct habitat elements, riparian vegetation structure and availability of prey populations. The PCEs that were identified in the 2013 Designation for SWFL include:</w:t>
      </w:r>
    </w:p>
    <w:p w:rsidR="00C153BF" w:rsidRPr="002340BB" w:rsidRDefault="00C153BF" w:rsidP="00F37534">
      <w:pPr>
        <w:numPr>
          <w:ilvl w:val="0"/>
          <w:numId w:val="2"/>
        </w:numPr>
        <w:spacing w:after="60"/>
        <w:rPr>
          <w:rFonts w:asciiTheme="minorHAnsi" w:hAnsiTheme="minorHAnsi"/>
        </w:rPr>
      </w:pPr>
      <w:r w:rsidRPr="002340BB">
        <w:rPr>
          <w:rFonts w:asciiTheme="minorHAnsi" w:hAnsiTheme="minorHAnsi"/>
          <w:i/>
        </w:rPr>
        <w:t xml:space="preserve">Riparian vegetation. </w:t>
      </w:r>
      <w:r w:rsidR="00400782" w:rsidRPr="00400782">
        <w:rPr>
          <w:rFonts w:asciiTheme="minorHAnsi" w:hAnsiTheme="minorHAnsi"/>
          <w:iCs/>
          <w:szCs w:val="24"/>
        </w:rPr>
        <w:t xml:space="preserve">Riparian habitat along a dynamic river or lakeside in a natural or manmade successional environment (for nesting, foraging, migration, dispersal, and shelter) that is comprised of trees and shrubs (that can include </w:t>
      </w:r>
      <w:proofErr w:type="spellStart"/>
      <w:r w:rsidR="00400782" w:rsidRPr="00400782">
        <w:rPr>
          <w:rFonts w:asciiTheme="minorHAnsi" w:hAnsiTheme="minorHAnsi"/>
          <w:iCs/>
          <w:szCs w:val="24"/>
        </w:rPr>
        <w:t>Gooddings</w:t>
      </w:r>
      <w:proofErr w:type="spellEnd"/>
      <w:r w:rsidR="00400782" w:rsidRPr="00400782">
        <w:rPr>
          <w:rFonts w:asciiTheme="minorHAnsi" w:hAnsiTheme="minorHAnsi"/>
          <w:iCs/>
          <w:szCs w:val="24"/>
        </w:rPr>
        <w:t xml:space="preserve"> willow, coyote willow, Geyer’s willow, arroyo willow, red willow, </w:t>
      </w:r>
      <w:proofErr w:type="spellStart"/>
      <w:r w:rsidR="00400782" w:rsidRPr="00400782">
        <w:rPr>
          <w:rFonts w:asciiTheme="minorHAnsi" w:hAnsiTheme="minorHAnsi"/>
          <w:iCs/>
          <w:szCs w:val="24"/>
        </w:rPr>
        <w:t>yewleaf</w:t>
      </w:r>
      <w:proofErr w:type="spellEnd"/>
      <w:r w:rsidR="00400782" w:rsidRPr="00400782">
        <w:rPr>
          <w:rFonts w:asciiTheme="minorHAnsi" w:hAnsiTheme="minorHAnsi"/>
          <w:iCs/>
          <w:szCs w:val="24"/>
        </w:rPr>
        <w:t xml:space="preserve"> willow, Pacific willow, boxelder, tamarisk, Russian olive, buttonbush, cottonwood, stinging nettle, alder, velvet ash, poison hemlock, blackberry, seep willow, oak, rose, sycamore, false indigo, Pacific poison ivy, grape, Virginia creeper, Siberian elm, and walnut) and some combination of:</w:t>
      </w:r>
    </w:p>
    <w:p w:rsidR="00C153BF" w:rsidRPr="002340BB" w:rsidRDefault="00C153BF" w:rsidP="00C153BF">
      <w:pPr>
        <w:numPr>
          <w:ilvl w:val="0"/>
          <w:numId w:val="1"/>
        </w:numPr>
        <w:spacing w:after="60"/>
        <w:ind w:left="1260" w:hanging="540"/>
        <w:rPr>
          <w:rFonts w:asciiTheme="minorHAnsi" w:hAnsiTheme="minorHAnsi"/>
        </w:rPr>
      </w:pPr>
      <w:r w:rsidRPr="002340BB">
        <w:rPr>
          <w:rFonts w:asciiTheme="minorHAnsi" w:hAnsiTheme="minorHAnsi"/>
        </w:rPr>
        <w:t xml:space="preserve">Dense riparian vegetation with thickets of trees and shrubs that can range in height from 2-30 meters. Lower stature thickets are found at higher elevation riparian forest and tall-stature thickets are found at middle-and lower elevation riparian forests commonly associated with designated critical habitat  </w:t>
      </w:r>
    </w:p>
    <w:p w:rsidR="00C153BF" w:rsidRPr="002340BB" w:rsidRDefault="00C153BF" w:rsidP="00C153BF">
      <w:pPr>
        <w:numPr>
          <w:ilvl w:val="0"/>
          <w:numId w:val="1"/>
        </w:numPr>
        <w:spacing w:after="60"/>
        <w:ind w:left="1260" w:hanging="540"/>
        <w:rPr>
          <w:rFonts w:asciiTheme="minorHAnsi" w:hAnsiTheme="minorHAnsi"/>
          <w:u w:val="single"/>
        </w:rPr>
      </w:pPr>
      <w:r w:rsidRPr="002340BB">
        <w:rPr>
          <w:rFonts w:asciiTheme="minorHAnsi" w:hAnsiTheme="minorHAnsi"/>
        </w:rPr>
        <w:t>Areas of dense riparian foliage at least from the ground level up to approximately 4 meters above ground or dense foliage only at the shrub or tree level as a low, dense canopy</w:t>
      </w:r>
    </w:p>
    <w:p w:rsidR="00C153BF" w:rsidRPr="002340BB" w:rsidRDefault="00C153BF" w:rsidP="00C153BF">
      <w:pPr>
        <w:numPr>
          <w:ilvl w:val="0"/>
          <w:numId w:val="1"/>
        </w:numPr>
        <w:spacing w:after="60"/>
        <w:ind w:left="1260" w:hanging="540"/>
        <w:rPr>
          <w:rFonts w:asciiTheme="minorHAnsi" w:hAnsiTheme="minorHAnsi"/>
          <w:u w:val="single"/>
        </w:rPr>
      </w:pPr>
      <w:r w:rsidRPr="002340BB">
        <w:rPr>
          <w:rFonts w:asciiTheme="minorHAnsi" w:hAnsiTheme="minorHAnsi"/>
        </w:rPr>
        <w:t>Sites for nesting that contain a dense (~50-100%) tree or shrub canopy</w:t>
      </w:r>
    </w:p>
    <w:p w:rsidR="00C153BF" w:rsidRPr="002340BB" w:rsidRDefault="00C153BF" w:rsidP="00C153BF">
      <w:pPr>
        <w:numPr>
          <w:ilvl w:val="0"/>
          <w:numId w:val="1"/>
        </w:numPr>
        <w:spacing w:after="60"/>
        <w:ind w:left="1260" w:hanging="540"/>
        <w:rPr>
          <w:rFonts w:asciiTheme="minorHAnsi" w:hAnsiTheme="minorHAnsi"/>
          <w:u w:val="single"/>
        </w:rPr>
      </w:pPr>
      <w:r w:rsidRPr="002340BB">
        <w:rPr>
          <w:rFonts w:asciiTheme="minorHAnsi" w:hAnsiTheme="minorHAnsi"/>
        </w:rPr>
        <w:t xml:space="preserve">Dense patches of riparian </w:t>
      </w:r>
      <w:r w:rsidR="00D35C7A" w:rsidRPr="002340BB">
        <w:rPr>
          <w:rFonts w:asciiTheme="minorHAnsi" w:hAnsiTheme="minorHAnsi"/>
        </w:rPr>
        <w:t>forest that is</w:t>
      </w:r>
      <w:r w:rsidRPr="002340BB">
        <w:rPr>
          <w:rFonts w:asciiTheme="minorHAnsi" w:hAnsiTheme="minorHAnsi"/>
        </w:rPr>
        <w:t xml:space="preserve"> interspersed with small openings of open water or marsh or areas with shorter and sparser vegetation that creates a variety of habitat that is not uniformly dense. Patch size may be as small as 0.1 hectare or as large as 70 hectare</w:t>
      </w:r>
    </w:p>
    <w:p w:rsidR="00C153BF" w:rsidRDefault="00C153BF" w:rsidP="00C153BF">
      <w:pPr>
        <w:numPr>
          <w:ilvl w:val="0"/>
          <w:numId w:val="2"/>
        </w:numPr>
        <w:spacing w:after="60"/>
        <w:rPr>
          <w:rFonts w:asciiTheme="minorHAnsi" w:hAnsiTheme="minorHAnsi"/>
        </w:rPr>
      </w:pPr>
      <w:r w:rsidRPr="002340BB">
        <w:rPr>
          <w:rFonts w:asciiTheme="minorHAnsi" w:hAnsiTheme="minorHAnsi"/>
          <w:i/>
        </w:rPr>
        <w:t>Insect prey populations</w:t>
      </w:r>
      <w:r w:rsidRPr="002340BB">
        <w:rPr>
          <w:rFonts w:asciiTheme="minorHAnsi" w:hAnsiTheme="minorHAnsi"/>
        </w:rPr>
        <w:t>. A variety of insect prey populations found within or adjacent to riparian floodplains or moist environments</w:t>
      </w:r>
      <w:r w:rsidR="00EC0704">
        <w:rPr>
          <w:rFonts w:asciiTheme="minorHAnsi" w:hAnsiTheme="minorHAnsi"/>
        </w:rPr>
        <w:t xml:space="preserve">, which can include: </w:t>
      </w:r>
      <w:r w:rsidR="00EC0704" w:rsidRPr="00EC0704">
        <w:rPr>
          <w:rFonts w:asciiTheme="minorHAnsi" w:hAnsiTheme="minorHAnsi"/>
        </w:rPr>
        <w:t>flying ants, wasps, and bees (Hymenoptera); dragonflies (</w:t>
      </w:r>
      <w:proofErr w:type="spellStart"/>
      <w:r w:rsidR="00EC0704" w:rsidRPr="00EC0704">
        <w:rPr>
          <w:rFonts w:asciiTheme="minorHAnsi" w:hAnsiTheme="minorHAnsi"/>
        </w:rPr>
        <w:t>Odonata</w:t>
      </w:r>
      <w:proofErr w:type="spellEnd"/>
      <w:r w:rsidR="00EC0704" w:rsidRPr="00EC0704">
        <w:rPr>
          <w:rFonts w:asciiTheme="minorHAnsi" w:hAnsiTheme="minorHAnsi"/>
        </w:rPr>
        <w:t>); flies (</w:t>
      </w:r>
      <w:proofErr w:type="spellStart"/>
      <w:r w:rsidR="00EC0704" w:rsidRPr="00EC0704">
        <w:rPr>
          <w:rFonts w:asciiTheme="minorHAnsi" w:hAnsiTheme="minorHAnsi"/>
        </w:rPr>
        <w:t>Diptera</w:t>
      </w:r>
      <w:proofErr w:type="spellEnd"/>
      <w:r w:rsidR="00EC0704" w:rsidRPr="00EC0704">
        <w:rPr>
          <w:rFonts w:asciiTheme="minorHAnsi" w:hAnsiTheme="minorHAnsi"/>
        </w:rPr>
        <w:t>); true bugs (</w:t>
      </w:r>
      <w:proofErr w:type="spellStart"/>
      <w:r w:rsidR="00EC0704" w:rsidRPr="00EC0704">
        <w:rPr>
          <w:rFonts w:asciiTheme="minorHAnsi" w:hAnsiTheme="minorHAnsi"/>
        </w:rPr>
        <w:t>Hemiptera</w:t>
      </w:r>
      <w:proofErr w:type="spellEnd"/>
      <w:r w:rsidR="00EC0704" w:rsidRPr="00EC0704">
        <w:rPr>
          <w:rFonts w:asciiTheme="minorHAnsi" w:hAnsiTheme="minorHAnsi"/>
        </w:rPr>
        <w:t>); beetles (</w:t>
      </w:r>
      <w:proofErr w:type="spellStart"/>
      <w:r w:rsidR="00EC0704" w:rsidRPr="00EC0704">
        <w:rPr>
          <w:rFonts w:asciiTheme="minorHAnsi" w:hAnsiTheme="minorHAnsi"/>
        </w:rPr>
        <w:t>Coleoptera</w:t>
      </w:r>
      <w:proofErr w:type="spellEnd"/>
      <w:r w:rsidR="00EC0704" w:rsidRPr="00EC0704">
        <w:rPr>
          <w:rFonts w:asciiTheme="minorHAnsi" w:hAnsiTheme="minorHAnsi"/>
        </w:rPr>
        <w:t>); butterflies, moths, and caterpillars (Lepidoptera); and spittlebugs (</w:t>
      </w:r>
      <w:proofErr w:type="spellStart"/>
      <w:r w:rsidR="00EC0704" w:rsidRPr="00EC0704">
        <w:rPr>
          <w:rFonts w:asciiTheme="minorHAnsi" w:hAnsiTheme="minorHAnsi"/>
        </w:rPr>
        <w:t>Homoptera</w:t>
      </w:r>
      <w:proofErr w:type="spellEnd"/>
      <w:r w:rsidR="00EC0704" w:rsidRPr="00EC0704">
        <w:rPr>
          <w:rFonts w:asciiTheme="minorHAnsi" w:hAnsiTheme="minorHAnsi"/>
        </w:rPr>
        <w:t>).</w:t>
      </w:r>
    </w:p>
    <w:p w:rsidR="00E85A06" w:rsidRPr="002340BB" w:rsidRDefault="00E85A06" w:rsidP="00B412B1">
      <w:pPr>
        <w:spacing w:after="60"/>
        <w:rPr>
          <w:rFonts w:asciiTheme="minorHAnsi" w:hAnsiTheme="minorHAnsi"/>
          <w:u w:val="single"/>
        </w:rPr>
      </w:pPr>
    </w:p>
    <w:p w:rsidR="00242A7A" w:rsidRPr="002340BB" w:rsidRDefault="00242A7A" w:rsidP="00607A85">
      <w:pPr>
        <w:pStyle w:val="Default"/>
        <w:rPr>
          <w:rFonts w:asciiTheme="minorHAnsi" w:hAnsiTheme="minorHAnsi"/>
          <w:sz w:val="23"/>
          <w:szCs w:val="23"/>
          <w:u w:val="single"/>
        </w:rPr>
      </w:pPr>
      <w:r w:rsidRPr="002340BB">
        <w:rPr>
          <w:rFonts w:asciiTheme="minorHAnsi" w:hAnsiTheme="minorHAnsi"/>
          <w:sz w:val="23"/>
          <w:szCs w:val="23"/>
          <w:u w:val="single"/>
        </w:rPr>
        <w:t>Threats</w:t>
      </w:r>
    </w:p>
    <w:p w:rsidR="006940AB" w:rsidRDefault="00334A2A">
      <w:pPr>
        <w:rPr>
          <w:rFonts w:asciiTheme="minorHAnsi" w:hAnsiTheme="minorHAnsi"/>
          <w:iCs/>
          <w:szCs w:val="24"/>
        </w:rPr>
      </w:pPr>
      <w:r w:rsidRPr="004F2358">
        <w:rPr>
          <w:rFonts w:asciiTheme="minorHAnsi" w:hAnsiTheme="minorHAnsi"/>
          <w:iCs/>
          <w:szCs w:val="24"/>
        </w:rPr>
        <w:t xml:space="preserve">The primary cause of the flycatcher's decline is </w:t>
      </w:r>
      <w:r w:rsidR="00560733">
        <w:rPr>
          <w:rFonts w:asciiTheme="minorHAnsi" w:hAnsiTheme="minorHAnsi"/>
          <w:iCs/>
          <w:szCs w:val="24"/>
        </w:rPr>
        <w:t xml:space="preserve">the </w:t>
      </w:r>
      <w:r w:rsidRPr="004F2358">
        <w:rPr>
          <w:rFonts w:asciiTheme="minorHAnsi" w:hAnsiTheme="minorHAnsi"/>
          <w:iCs/>
          <w:szCs w:val="24"/>
        </w:rPr>
        <w:t>loss and modification of habitat</w:t>
      </w:r>
      <w:r w:rsidR="00560733">
        <w:rPr>
          <w:rFonts w:asciiTheme="minorHAnsi" w:hAnsiTheme="minorHAnsi"/>
          <w:iCs/>
          <w:szCs w:val="24"/>
        </w:rPr>
        <w:t xml:space="preserve"> due to water management and land use practices</w:t>
      </w:r>
      <w:r w:rsidRPr="004F2358">
        <w:rPr>
          <w:rFonts w:asciiTheme="minorHAnsi" w:hAnsiTheme="minorHAnsi"/>
          <w:iCs/>
          <w:szCs w:val="24"/>
        </w:rPr>
        <w:t>.</w:t>
      </w:r>
      <w:r w:rsidR="00560733">
        <w:rPr>
          <w:rFonts w:asciiTheme="minorHAnsi" w:hAnsiTheme="minorHAnsi"/>
          <w:iCs/>
          <w:szCs w:val="24"/>
        </w:rPr>
        <w:t xml:space="preserve"> These practices have impacted riparian ecosystems </w:t>
      </w:r>
      <w:r w:rsidRPr="004F2358">
        <w:rPr>
          <w:rFonts w:asciiTheme="minorHAnsi" w:hAnsiTheme="minorHAnsi"/>
          <w:iCs/>
          <w:szCs w:val="24"/>
        </w:rPr>
        <w:lastRenderedPageBreak/>
        <w:t>by lower</w:t>
      </w:r>
      <w:r w:rsidR="00560733">
        <w:rPr>
          <w:rFonts w:asciiTheme="minorHAnsi" w:hAnsiTheme="minorHAnsi"/>
          <w:iCs/>
          <w:szCs w:val="24"/>
        </w:rPr>
        <w:t>ing</w:t>
      </w:r>
      <w:r w:rsidRPr="004F2358">
        <w:rPr>
          <w:rFonts w:asciiTheme="minorHAnsi" w:hAnsiTheme="minorHAnsi"/>
          <w:iCs/>
          <w:szCs w:val="24"/>
        </w:rPr>
        <w:t xml:space="preserve"> levels of flowing water and groundwater</w:t>
      </w:r>
      <w:r w:rsidR="00EA741B">
        <w:rPr>
          <w:rFonts w:asciiTheme="minorHAnsi" w:hAnsiTheme="minorHAnsi"/>
          <w:iCs/>
          <w:szCs w:val="24"/>
        </w:rPr>
        <w:t>;</w:t>
      </w:r>
      <w:r w:rsidRPr="004F2358">
        <w:rPr>
          <w:rFonts w:asciiTheme="minorHAnsi" w:hAnsiTheme="minorHAnsi"/>
          <w:iCs/>
          <w:szCs w:val="24"/>
        </w:rPr>
        <w:t xml:space="preserve"> interrupt</w:t>
      </w:r>
      <w:r w:rsidR="00560733">
        <w:rPr>
          <w:rFonts w:asciiTheme="minorHAnsi" w:hAnsiTheme="minorHAnsi"/>
          <w:iCs/>
          <w:szCs w:val="24"/>
        </w:rPr>
        <w:t>ing</w:t>
      </w:r>
      <w:r w:rsidRPr="004F2358">
        <w:rPr>
          <w:rFonts w:asciiTheme="minorHAnsi" w:hAnsiTheme="minorHAnsi"/>
          <w:iCs/>
          <w:szCs w:val="24"/>
        </w:rPr>
        <w:t xml:space="preserve"> natural hydrological events and cycles</w:t>
      </w:r>
      <w:r w:rsidR="00EA741B">
        <w:rPr>
          <w:rFonts w:asciiTheme="minorHAnsi" w:hAnsiTheme="minorHAnsi"/>
          <w:iCs/>
          <w:szCs w:val="24"/>
        </w:rPr>
        <w:t>;</w:t>
      </w:r>
      <w:r w:rsidRPr="004F2358">
        <w:rPr>
          <w:rFonts w:asciiTheme="minorHAnsi" w:hAnsiTheme="minorHAnsi"/>
          <w:iCs/>
          <w:szCs w:val="24"/>
        </w:rPr>
        <w:t xml:space="preserve"> physical</w:t>
      </w:r>
      <w:r w:rsidR="00560733">
        <w:rPr>
          <w:rFonts w:asciiTheme="minorHAnsi" w:hAnsiTheme="minorHAnsi"/>
          <w:iCs/>
          <w:szCs w:val="24"/>
        </w:rPr>
        <w:t xml:space="preserve">ly </w:t>
      </w:r>
      <w:r w:rsidRPr="004F2358">
        <w:rPr>
          <w:rFonts w:asciiTheme="minorHAnsi" w:hAnsiTheme="minorHAnsi"/>
          <w:iCs/>
          <w:szCs w:val="24"/>
        </w:rPr>
        <w:t>modif</w:t>
      </w:r>
      <w:r w:rsidR="00560733">
        <w:rPr>
          <w:rFonts w:asciiTheme="minorHAnsi" w:hAnsiTheme="minorHAnsi"/>
          <w:iCs/>
          <w:szCs w:val="24"/>
        </w:rPr>
        <w:t>ying</w:t>
      </w:r>
      <w:r w:rsidRPr="004F2358">
        <w:rPr>
          <w:rFonts w:asciiTheme="minorHAnsi" w:hAnsiTheme="minorHAnsi"/>
          <w:iCs/>
          <w:szCs w:val="24"/>
        </w:rPr>
        <w:t xml:space="preserve"> streams</w:t>
      </w:r>
      <w:r w:rsidR="00EA741B">
        <w:rPr>
          <w:rFonts w:asciiTheme="minorHAnsi" w:hAnsiTheme="minorHAnsi"/>
          <w:iCs/>
          <w:szCs w:val="24"/>
        </w:rPr>
        <w:t>;</w:t>
      </w:r>
      <w:r w:rsidRPr="004F2358">
        <w:rPr>
          <w:rFonts w:asciiTheme="minorHAnsi" w:hAnsiTheme="minorHAnsi"/>
          <w:iCs/>
          <w:szCs w:val="24"/>
        </w:rPr>
        <w:t xml:space="preserve"> direct</w:t>
      </w:r>
      <w:r w:rsidR="00560733">
        <w:rPr>
          <w:rFonts w:asciiTheme="minorHAnsi" w:hAnsiTheme="minorHAnsi"/>
          <w:iCs/>
          <w:szCs w:val="24"/>
        </w:rPr>
        <w:t>ly</w:t>
      </w:r>
      <w:r w:rsidRPr="004F2358">
        <w:rPr>
          <w:rFonts w:asciiTheme="minorHAnsi" w:hAnsiTheme="minorHAnsi"/>
          <w:iCs/>
          <w:szCs w:val="24"/>
        </w:rPr>
        <w:t xml:space="preserve"> remov</w:t>
      </w:r>
      <w:r w:rsidR="00560733">
        <w:rPr>
          <w:rFonts w:asciiTheme="minorHAnsi" w:hAnsiTheme="minorHAnsi"/>
          <w:iCs/>
          <w:szCs w:val="24"/>
        </w:rPr>
        <w:t>ing</w:t>
      </w:r>
      <w:r w:rsidRPr="004F2358">
        <w:rPr>
          <w:rFonts w:asciiTheme="minorHAnsi" w:hAnsiTheme="minorHAnsi"/>
          <w:iCs/>
          <w:szCs w:val="24"/>
        </w:rPr>
        <w:t xml:space="preserve"> riparian vegetation</w:t>
      </w:r>
      <w:r w:rsidR="00EA741B">
        <w:rPr>
          <w:rFonts w:asciiTheme="minorHAnsi" w:hAnsiTheme="minorHAnsi"/>
          <w:iCs/>
          <w:szCs w:val="24"/>
        </w:rPr>
        <w:t>;</w:t>
      </w:r>
      <w:r w:rsidRPr="004F2358">
        <w:rPr>
          <w:rFonts w:asciiTheme="minorHAnsi" w:hAnsiTheme="minorHAnsi"/>
          <w:iCs/>
          <w:szCs w:val="24"/>
        </w:rPr>
        <w:t xml:space="preserve"> and increas</w:t>
      </w:r>
      <w:r w:rsidR="00C222BF">
        <w:rPr>
          <w:rFonts w:asciiTheme="minorHAnsi" w:hAnsiTheme="minorHAnsi"/>
          <w:iCs/>
          <w:szCs w:val="24"/>
        </w:rPr>
        <w:t xml:space="preserve">ing the amount </w:t>
      </w:r>
      <w:r w:rsidRPr="004F2358">
        <w:rPr>
          <w:rFonts w:asciiTheme="minorHAnsi" w:hAnsiTheme="minorHAnsi"/>
          <w:iCs/>
          <w:szCs w:val="24"/>
        </w:rPr>
        <w:t xml:space="preserve">fire events. </w:t>
      </w:r>
      <w:r w:rsidR="00EA741B">
        <w:rPr>
          <w:rFonts w:asciiTheme="minorHAnsi" w:hAnsiTheme="minorHAnsi"/>
          <w:iCs/>
          <w:szCs w:val="24"/>
        </w:rPr>
        <w:t>Specific</w:t>
      </w:r>
      <w:r w:rsidR="00560733">
        <w:rPr>
          <w:rFonts w:asciiTheme="minorHAnsi" w:hAnsiTheme="minorHAnsi"/>
          <w:iCs/>
          <w:szCs w:val="24"/>
        </w:rPr>
        <w:t xml:space="preserve"> actions or</w:t>
      </w:r>
      <w:r w:rsidR="00EA741B">
        <w:rPr>
          <w:rFonts w:asciiTheme="minorHAnsi" w:hAnsiTheme="minorHAnsi"/>
          <w:iCs/>
          <w:szCs w:val="24"/>
        </w:rPr>
        <w:t xml:space="preserve"> </w:t>
      </w:r>
      <w:r w:rsidR="00560733">
        <w:rPr>
          <w:rFonts w:asciiTheme="minorHAnsi" w:hAnsiTheme="minorHAnsi"/>
          <w:iCs/>
          <w:szCs w:val="24"/>
        </w:rPr>
        <w:t>phenomena</w:t>
      </w:r>
      <w:r w:rsidR="00EA741B">
        <w:rPr>
          <w:rFonts w:asciiTheme="minorHAnsi" w:hAnsiTheme="minorHAnsi"/>
          <w:iCs/>
          <w:szCs w:val="24"/>
        </w:rPr>
        <w:t xml:space="preserve"> that represent the ongoing and increasing significant threats to flycatchers, their habitat, and recovery include </w:t>
      </w:r>
      <w:r w:rsidR="006940AB" w:rsidRPr="004F2358">
        <w:rPr>
          <w:rFonts w:asciiTheme="minorHAnsi" w:hAnsiTheme="minorHAnsi"/>
          <w:iCs/>
          <w:szCs w:val="24"/>
        </w:rPr>
        <w:t>ground water pumping an</w:t>
      </w:r>
      <w:r w:rsidR="006940AB">
        <w:rPr>
          <w:rFonts w:asciiTheme="minorHAnsi" w:hAnsiTheme="minorHAnsi"/>
          <w:iCs/>
          <w:szCs w:val="24"/>
        </w:rPr>
        <w:t>d diversion, the introduction and spread of the tamarisk leaf beetle, urbanization, agriculture, and climate change</w:t>
      </w:r>
      <w:r w:rsidR="00EA741B">
        <w:rPr>
          <w:rFonts w:asciiTheme="minorHAnsi" w:hAnsiTheme="minorHAnsi"/>
          <w:iCs/>
          <w:szCs w:val="24"/>
        </w:rPr>
        <w:t xml:space="preserve"> </w:t>
      </w:r>
      <w:r w:rsidR="006940AB">
        <w:rPr>
          <w:rFonts w:asciiTheme="minorHAnsi" w:hAnsiTheme="minorHAnsi"/>
          <w:iCs/>
          <w:szCs w:val="24"/>
        </w:rPr>
        <w:t>(USFWS 2014).</w:t>
      </w:r>
    </w:p>
    <w:p w:rsidR="006940AB" w:rsidRDefault="006940AB">
      <w:pPr>
        <w:rPr>
          <w:rFonts w:asciiTheme="minorHAnsi" w:hAnsiTheme="minorHAnsi"/>
          <w:iCs/>
          <w:szCs w:val="24"/>
        </w:rPr>
      </w:pPr>
    </w:p>
    <w:p w:rsidR="00242A7A" w:rsidRPr="002340BB" w:rsidRDefault="00242A7A" w:rsidP="00242A7A">
      <w:pPr>
        <w:spacing w:after="60"/>
        <w:rPr>
          <w:rFonts w:asciiTheme="minorHAnsi" w:hAnsiTheme="minorHAnsi"/>
          <w:u w:val="single"/>
        </w:rPr>
      </w:pPr>
      <w:r w:rsidRPr="002340BB">
        <w:rPr>
          <w:rFonts w:asciiTheme="minorHAnsi" w:hAnsiTheme="minorHAnsi"/>
          <w:u w:val="single"/>
        </w:rPr>
        <w:t>Range and Survey History</w:t>
      </w:r>
    </w:p>
    <w:p w:rsidR="00D11FD7" w:rsidRDefault="00C222BF" w:rsidP="00D11FD7">
      <w:pPr>
        <w:spacing w:after="60"/>
        <w:rPr>
          <w:rFonts w:asciiTheme="minorHAnsi" w:hAnsiTheme="minorHAnsi"/>
        </w:rPr>
      </w:pPr>
      <w:r>
        <w:rPr>
          <w:rFonts w:asciiTheme="minorHAnsi" w:hAnsiTheme="minorHAnsi"/>
        </w:rPr>
        <w:t xml:space="preserve">SWFLs occur throughout Arizona along major waterways where dense riparian vegetation is present. They </w:t>
      </w:r>
      <w:r w:rsidR="00920EEA">
        <w:rPr>
          <w:rFonts w:asciiTheme="minorHAnsi" w:hAnsiTheme="minorHAnsi"/>
        </w:rPr>
        <w:t>occur</w:t>
      </w:r>
      <w:r>
        <w:rPr>
          <w:rFonts w:asciiTheme="minorHAnsi" w:hAnsiTheme="minorHAnsi"/>
        </w:rPr>
        <w:t xml:space="preserve"> at various elevations, but typically stay below 8,530 feet. Th</w:t>
      </w:r>
      <w:r w:rsidR="00920EEA">
        <w:rPr>
          <w:rFonts w:asciiTheme="minorHAnsi" w:hAnsiTheme="minorHAnsi"/>
        </w:rPr>
        <w:t xml:space="preserve">ey have been documented along </w:t>
      </w:r>
      <w:r>
        <w:rPr>
          <w:rFonts w:asciiTheme="minorHAnsi" w:hAnsiTheme="minorHAnsi"/>
        </w:rPr>
        <w:t xml:space="preserve">portions of the Colorado River, Salt River, Verde River, Bill Williams River, San Pedro River, Gila River, and San Francisco River. </w:t>
      </w:r>
    </w:p>
    <w:p w:rsidR="00C222BF" w:rsidRPr="002340BB" w:rsidRDefault="00C222BF" w:rsidP="00D11FD7">
      <w:pPr>
        <w:spacing w:after="60"/>
        <w:rPr>
          <w:rFonts w:asciiTheme="minorHAnsi" w:hAnsiTheme="minorHAnsi"/>
        </w:rPr>
      </w:pPr>
    </w:p>
    <w:p w:rsidR="00E97366" w:rsidRPr="002340BB" w:rsidRDefault="00D11FD7" w:rsidP="00D11FD7">
      <w:pPr>
        <w:spacing w:after="60"/>
        <w:rPr>
          <w:rFonts w:asciiTheme="minorHAnsi" w:hAnsiTheme="minorHAnsi"/>
        </w:rPr>
      </w:pPr>
      <w:r w:rsidRPr="002340BB">
        <w:rPr>
          <w:rFonts w:asciiTheme="minorHAnsi" w:hAnsiTheme="minorHAnsi"/>
        </w:rPr>
        <w:t xml:space="preserve">Designated critical habitat was finalized in 2013 </w:t>
      </w:r>
      <w:r w:rsidR="00B43BB2" w:rsidRPr="002340BB">
        <w:rPr>
          <w:rFonts w:asciiTheme="minorHAnsi" w:hAnsiTheme="minorHAnsi"/>
        </w:rPr>
        <w:t xml:space="preserve">and </w:t>
      </w:r>
      <w:r w:rsidR="00E97366" w:rsidRPr="002340BB">
        <w:rPr>
          <w:rFonts w:asciiTheme="minorHAnsi" w:hAnsiTheme="minorHAnsi"/>
        </w:rPr>
        <w:t>established three Recovery Units within Arizona, including the Upper Colorado R</w:t>
      </w:r>
      <w:r w:rsidR="008A21A9">
        <w:rPr>
          <w:rFonts w:asciiTheme="minorHAnsi" w:hAnsiTheme="minorHAnsi"/>
        </w:rPr>
        <w:t xml:space="preserve">ecovery </w:t>
      </w:r>
      <w:r w:rsidR="00E97366" w:rsidRPr="002340BB">
        <w:rPr>
          <w:rFonts w:asciiTheme="minorHAnsi" w:hAnsiTheme="minorHAnsi"/>
        </w:rPr>
        <w:t>U</w:t>
      </w:r>
      <w:r w:rsidR="008A21A9">
        <w:rPr>
          <w:rFonts w:asciiTheme="minorHAnsi" w:hAnsiTheme="minorHAnsi"/>
        </w:rPr>
        <w:t>nit</w:t>
      </w:r>
      <w:r w:rsidR="00E97366" w:rsidRPr="002340BB">
        <w:rPr>
          <w:rFonts w:asciiTheme="minorHAnsi" w:hAnsiTheme="minorHAnsi"/>
        </w:rPr>
        <w:t xml:space="preserve">, the Lower Colorado </w:t>
      </w:r>
      <w:r w:rsidR="008A21A9" w:rsidRPr="002340BB">
        <w:rPr>
          <w:rFonts w:asciiTheme="minorHAnsi" w:hAnsiTheme="minorHAnsi"/>
        </w:rPr>
        <w:t>R</w:t>
      </w:r>
      <w:r w:rsidR="008A21A9">
        <w:rPr>
          <w:rFonts w:asciiTheme="minorHAnsi" w:hAnsiTheme="minorHAnsi"/>
        </w:rPr>
        <w:t xml:space="preserve">ecovery </w:t>
      </w:r>
      <w:r w:rsidR="008A21A9" w:rsidRPr="002340BB">
        <w:rPr>
          <w:rFonts w:asciiTheme="minorHAnsi" w:hAnsiTheme="minorHAnsi"/>
        </w:rPr>
        <w:t>U</w:t>
      </w:r>
      <w:r w:rsidR="008A21A9">
        <w:rPr>
          <w:rFonts w:asciiTheme="minorHAnsi" w:hAnsiTheme="minorHAnsi"/>
        </w:rPr>
        <w:t>nit</w:t>
      </w:r>
      <w:r w:rsidR="00E97366" w:rsidRPr="002340BB">
        <w:rPr>
          <w:rFonts w:asciiTheme="minorHAnsi" w:hAnsiTheme="minorHAnsi"/>
        </w:rPr>
        <w:t xml:space="preserve">, and the Gila </w:t>
      </w:r>
      <w:r w:rsidR="008A21A9" w:rsidRPr="002340BB">
        <w:rPr>
          <w:rFonts w:asciiTheme="minorHAnsi" w:hAnsiTheme="minorHAnsi"/>
        </w:rPr>
        <w:t>R</w:t>
      </w:r>
      <w:r w:rsidR="008A21A9">
        <w:rPr>
          <w:rFonts w:asciiTheme="minorHAnsi" w:hAnsiTheme="minorHAnsi"/>
        </w:rPr>
        <w:t xml:space="preserve">ecovery </w:t>
      </w:r>
      <w:r w:rsidR="008A21A9" w:rsidRPr="002340BB">
        <w:rPr>
          <w:rFonts w:asciiTheme="minorHAnsi" w:hAnsiTheme="minorHAnsi"/>
        </w:rPr>
        <w:t>U</w:t>
      </w:r>
      <w:r w:rsidR="008A21A9">
        <w:rPr>
          <w:rFonts w:asciiTheme="minorHAnsi" w:hAnsiTheme="minorHAnsi"/>
        </w:rPr>
        <w:t>nit</w:t>
      </w:r>
      <w:r w:rsidR="00E97366" w:rsidRPr="002340BB">
        <w:rPr>
          <w:rFonts w:asciiTheme="minorHAnsi" w:hAnsiTheme="minorHAnsi"/>
        </w:rPr>
        <w:t xml:space="preserve">. </w:t>
      </w:r>
      <w:r w:rsidR="00B40356">
        <w:rPr>
          <w:rFonts w:asciiTheme="minorHAnsi" w:hAnsiTheme="minorHAnsi"/>
        </w:rPr>
        <w:t xml:space="preserve">The Upper Colorado Recovery Unit encompasses northeastern Arizona and a small portion of northern Arizona. </w:t>
      </w:r>
      <w:r w:rsidR="000B38D0" w:rsidRPr="002340BB">
        <w:rPr>
          <w:rFonts w:asciiTheme="minorHAnsi" w:hAnsiTheme="minorHAnsi"/>
        </w:rPr>
        <w:t xml:space="preserve">There is no designated critical habitat within the Upper Colorado </w:t>
      </w:r>
      <w:r w:rsidR="00CB6608" w:rsidRPr="002340BB">
        <w:rPr>
          <w:rFonts w:asciiTheme="minorHAnsi" w:hAnsiTheme="minorHAnsi"/>
        </w:rPr>
        <w:t>R</w:t>
      </w:r>
      <w:r w:rsidR="00CB6608">
        <w:rPr>
          <w:rFonts w:asciiTheme="minorHAnsi" w:hAnsiTheme="minorHAnsi"/>
        </w:rPr>
        <w:t xml:space="preserve">ecovery </w:t>
      </w:r>
      <w:r w:rsidR="00CB6608" w:rsidRPr="002340BB">
        <w:rPr>
          <w:rFonts w:asciiTheme="minorHAnsi" w:hAnsiTheme="minorHAnsi"/>
        </w:rPr>
        <w:t>U</w:t>
      </w:r>
      <w:r w:rsidR="00CB6608">
        <w:rPr>
          <w:rFonts w:asciiTheme="minorHAnsi" w:hAnsiTheme="minorHAnsi"/>
        </w:rPr>
        <w:t>nit</w:t>
      </w:r>
      <w:r w:rsidR="00CB6608" w:rsidRPr="002340BB">
        <w:rPr>
          <w:rFonts w:asciiTheme="minorHAnsi" w:hAnsiTheme="minorHAnsi"/>
        </w:rPr>
        <w:t xml:space="preserve"> </w:t>
      </w:r>
      <w:r w:rsidR="000B38D0" w:rsidRPr="002340BB">
        <w:rPr>
          <w:rFonts w:asciiTheme="minorHAnsi" w:hAnsiTheme="minorHAnsi"/>
        </w:rPr>
        <w:t xml:space="preserve">in Arizona. </w:t>
      </w:r>
      <w:r w:rsidR="00B40356">
        <w:rPr>
          <w:rFonts w:asciiTheme="minorHAnsi" w:hAnsiTheme="minorHAnsi"/>
        </w:rPr>
        <w:t>T</w:t>
      </w:r>
      <w:r w:rsidR="000B38D0" w:rsidRPr="002340BB">
        <w:rPr>
          <w:rFonts w:asciiTheme="minorHAnsi" w:hAnsiTheme="minorHAnsi"/>
        </w:rPr>
        <w:t xml:space="preserve">he Lower Colorado </w:t>
      </w:r>
      <w:r w:rsidR="00B62B83">
        <w:rPr>
          <w:rFonts w:asciiTheme="minorHAnsi" w:hAnsiTheme="minorHAnsi"/>
        </w:rPr>
        <w:t>Recovery Unit</w:t>
      </w:r>
      <w:r w:rsidR="00B40356">
        <w:rPr>
          <w:rFonts w:asciiTheme="minorHAnsi" w:hAnsiTheme="minorHAnsi"/>
        </w:rPr>
        <w:t xml:space="preserve"> spans the entire midsection of the state from the Arizona-New Mexico Border over to the </w:t>
      </w:r>
      <w:proofErr w:type="spellStart"/>
      <w:r w:rsidR="00B40356">
        <w:rPr>
          <w:rFonts w:asciiTheme="minorHAnsi" w:hAnsiTheme="minorHAnsi"/>
        </w:rPr>
        <w:t>mainstem</w:t>
      </w:r>
      <w:proofErr w:type="spellEnd"/>
      <w:r w:rsidR="00B40356">
        <w:rPr>
          <w:rFonts w:asciiTheme="minorHAnsi" w:hAnsiTheme="minorHAnsi"/>
        </w:rPr>
        <w:t xml:space="preserve"> of the Colorado River </w:t>
      </w:r>
      <w:r w:rsidR="00920EEA">
        <w:rPr>
          <w:rFonts w:asciiTheme="minorHAnsi" w:hAnsiTheme="minorHAnsi"/>
        </w:rPr>
        <w:t xml:space="preserve">within the Grand Canyon </w:t>
      </w:r>
      <w:r w:rsidR="00B40356">
        <w:rPr>
          <w:rFonts w:asciiTheme="minorHAnsi" w:hAnsiTheme="minorHAnsi"/>
        </w:rPr>
        <w:t>and its tributaries. This recovery unit also includes the western border of the state, following the Colorado River downstream to the Mexican Border.</w:t>
      </w:r>
      <w:r w:rsidR="000B38D0" w:rsidRPr="002340BB">
        <w:rPr>
          <w:rFonts w:asciiTheme="minorHAnsi" w:hAnsiTheme="minorHAnsi"/>
        </w:rPr>
        <w:t xml:space="preserve"> </w:t>
      </w:r>
      <w:r w:rsidR="00B40356">
        <w:rPr>
          <w:rFonts w:asciiTheme="minorHAnsi" w:hAnsiTheme="minorHAnsi"/>
        </w:rPr>
        <w:t>C</w:t>
      </w:r>
      <w:r w:rsidR="00E97366" w:rsidRPr="002340BB">
        <w:rPr>
          <w:rFonts w:asciiTheme="minorHAnsi" w:hAnsiTheme="minorHAnsi"/>
        </w:rPr>
        <w:t xml:space="preserve">ritical habitat is designated </w:t>
      </w:r>
      <w:r w:rsidR="00B40356">
        <w:rPr>
          <w:rFonts w:asciiTheme="minorHAnsi" w:hAnsiTheme="minorHAnsi"/>
        </w:rPr>
        <w:t xml:space="preserve">within the Lower Colorado Recovery Unit </w:t>
      </w:r>
      <w:r w:rsidR="00E97366" w:rsidRPr="002340BB">
        <w:rPr>
          <w:rFonts w:asciiTheme="minorHAnsi" w:hAnsiTheme="minorHAnsi"/>
        </w:rPr>
        <w:t xml:space="preserve">along </w:t>
      </w:r>
      <w:r w:rsidR="00B43BB2" w:rsidRPr="002340BB">
        <w:rPr>
          <w:rFonts w:asciiTheme="minorHAnsi" w:hAnsiTheme="minorHAnsi"/>
        </w:rPr>
        <w:t xml:space="preserve">stream segments </w:t>
      </w:r>
      <w:r w:rsidR="00B40356">
        <w:rPr>
          <w:rFonts w:asciiTheme="minorHAnsi" w:hAnsiTheme="minorHAnsi"/>
        </w:rPr>
        <w:t>of</w:t>
      </w:r>
      <w:r w:rsidR="00B40356" w:rsidRPr="002340BB">
        <w:rPr>
          <w:rFonts w:asciiTheme="minorHAnsi" w:hAnsiTheme="minorHAnsi"/>
        </w:rPr>
        <w:t xml:space="preserve"> </w:t>
      </w:r>
      <w:r w:rsidR="00B43BB2" w:rsidRPr="002340BB">
        <w:rPr>
          <w:rFonts w:asciiTheme="minorHAnsi" w:hAnsiTheme="minorHAnsi"/>
        </w:rPr>
        <w:t xml:space="preserve">the </w:t>
      </w:r>
      <w:r w:rsidR="00E97366" w:rsidRPr="002340BB">
        <w:rPr>
          <w:rFonts w:asciiTheme="minorHAnsi" w:hAnsiTheme="minorHAnsi"/>
        </w:rPr>
        <w:t xml:space="preserve">Little Colorado River, </w:t>
      </w:r>
      <w:r w:rsidR="00E13FD1" w:rsidRPr="002340BB">
        <w:rPr>
          <w:rFonts w:asciiTheme="minorHAnsi" w:hAnsiTheme="minorHAnsi"/>
        </w:rPr>
        <w:t xml:space="preserve">the </w:t>
      </w:r>
      <w:r w:rsidR="00E97366" w:rsidRPr="002340BB">
        <w:rPr>
          <w:rFonts w:asciiTheme="minorHAnsi" w:hAnsiTheme="minorHAnsi"/>
        </w:rPr>
        <w:t xml:space="preserve">west fork of the Little Colorado River, </w:t>
      </w:r>
      <w:r w:rsidR="00E13FD1" w:rsidRPr="002340BB">
        <w:rPr>
          <w:rFonts w:asciiTheme="minorHAnsi" w:hAnsiTheme="minorHAnsi"/>
        </w:rPr>
        <w:t xml:space="preserve">the </w:t>
      </w:r>
      <w:r w:rsidR="00E97366" w:rsidRPr="002340BB">
        <w:rPr>
          <w:rFonts w:asciiTheme="minorHAnsi" w:hAnsiTheme="minorHAnsi"/>
        </w:rPr>
        <w:t xml:space="preserve">Virgin River, </w:t>
      </w:r>
      <w:r w:rsidR="00E13FD1" w:rsidRPr="002340BB">
        <w:rPr>
          <w:rFonts w:asciiTheme="minorHAnsi" w:hAnsiTheme="minorHAnsi"/>
        </w:rPr>
        <w:t xml:space="preserve">the </w:t>
      </w:r>
      <w:r w:rsidR="00E97366" w:rsidRPr="002340BB">
        <w:rPr>
          <w:rFonts w:asciiTheme="minorHAnsi" w:hAnsiTheme="minorHAnsi"/>
        </w:rPr>
        <w:t xml:space="preserve">Big Sandy River, </w:t>
      </w:r>
      <w:r w:rsidR="00E13FD1" w:rsidRPr="002340BB">
        <w:rPr>
          <w:rFonts w:asciiTheme="minorHAnsi" w:hAnsiTheme="minorHAnsi"/>
        </w:rPr>
        <w:t xml:space="preserve">the </w:t>
      </w:r>
      <w:r w:rsidR="00E97366" w:rsidRPr="002340BB">
        <w:rPr>
          <w:rFonts w:asciiTheme="minorHAnsi" w:hAnsiTheme="minorHAnsi"/>
        </w:rPr>
        <w:t xml:space="preserve">Bill Williams River, </w:t>
      </w:r>
      <w:r w:rsidR="00E13FD1" w:rsidRPr="002340BB">
        <w:rPr>
          <w:rFonts w:asciiTheme="minorHAnsi" w:hAnsiTheme="minorHAnsi"/>
        </w:rPr>
        <w:t xml:space="preserve">the </w:t>
      </w:r>
      <w:r w:rsidR="00E97366" w:rsidRPr="002340BB">
        <w:rPr>
          <w:rFonts w:asciiTheme="minorHAnsi" w:hAnsiTheme="minorHAnsi"/>
        </w:rPr>
        <w:t xml:space="preserve">Santa Maria Rivers, and Alamo Lake. </w:t>
      </w:r>
      <w:r w:rsidR="00B40356">
        <w:rPr>
          <w:rFonts w:asciiTheme="minorHAnsi" w:hAnsiTheme="minorHAnsi"/>
        </w:rPr>
        <w:t>Lastly, the Gila Recovery Unit includes the Gila River Watershed from southeastern Arizona t</w:t>
      </w:r>
      <w:r w:rsidR="00D851FE">
        <w:rPr>
          <w:rFonts w:asciiTheme="minorHAnsi" w:hAnsiTheme="minorHAnsi"/>
        </w:rPr>
        <w:t xml:space="preserve">hrough central and southern Arizona towards the Colorado River. </w:t>
      </w:r>
      <w:r w:rsidR="00E97366" w:rsidRPr="002340BB">
        <w:rPr>
          <w:rFonts w:asciiTheme="minorHAnsi" w:hAnsiTheme="minorHAnsi"/>
        </w:rPr>
        <w:t xml:space="preserve">The Gila </w:t>
      </w:r>
      <w:r w:rsidR="00CB6608" w:rsidRPr="002340BB">
        <w:rPr>
          <w:rFonts w:asciiTheme="minorHAnsi" w:hAnsiTheme="minorHAnsi"/>
        </w:rPr>
        <w:t>R</w:t>
      </w:r>
      <w:r w:rsidR="00CB6608">
        <w:rPr>
          <w:rFonts w:asciiTheme="minorHAnsi" w:hAnsiTheme="minorHAnsi"/>
        </w:rPr>
        <w:t xml:space="preserve">ecovery </w:t>
      </w:r>
      <w:r w:rsidR="00CB6608" w:rsidRPr="002340BB">
        <w:rPr>
          <w:rFonts w:asciiTheme="minorHAnsi" w:hAnsiTheme="minorHAnsi"/>
        </w:rPr>
        <w:t>U</w:t>
      </w:r>
      <w:r w:rsidR="00CB6608">
        <w:rPr>
          <w:rFonts w:asciiTheme="minorHAnsi" w:hAnsiTheme="minorHAnsi"/>
        </w:rPr>
        <w:t>nit</w:t>
      </w:r>
      <w:r w:rsidR="00CB6608" w:rsidRPr="002340BB">
        <w:rPr>
          <w:rFonts w:asciiTheme="minorHAnsi" w:hAnsiTheme="minorHAnsi"/>
        </w:rPr>
        <w:t xml:space="preserve"> </w:t>
      </w:r>
      <w:r w:rsidR="00E97366" w:rsidRPr="002340BB">
        <w:rPr>
          <w:rFonts w:asciiTheme="minorHAnsi" w:hAnsiTheme="minorHAnsi"/>
        </w:rPr>
        <w:t>includes designated habitat along segments of the Verde River, Salt River, Tonto Creek, Gila River, San Pedro River, San Franci</w:t>
      </w:r>
      <w:r w:rsidR="000B38D0" w:rsidRPr="002340BB">
        <w:rPr>
          <w:rFonts w:asciiTheme="minorHAnsi" w:hAnsiTheme="minorHAnsi"/>
        </w:rPr>
        <w:t xml:space="preserve">sco River, and </w:t>
      </w:r>
      <w:proofErr w:type="spellStart"/>
      <w:r w:rsidR="000B38D0" w:rsidRPr="002340BB">
        <w:rPr>
          <w:rFonts w:asciiTheme="minorHAnsi" w:hAnsiTheme="minorHAnsi"/>
        </w:rPr>
        <w:t>Hassayampa</w:t>
      </w:r>
      <w:proofErr w:type="spellEnd"/>
      <w:r w:rsidR="000B38D0" w:rsidRPr="002340BB">
        <w:rPr>
          <w:rFonts w:asciiTheme="minorHAnsi" w:hAnsiTheme="minorHAnsi"/>
        </w:rPr>
        <w:t xml:space="preserve"> River</w:t>
      </w:r>
      <w:r w:rsidR="00E97366" w:rsidRPr="002340BB">
        <w:rPr>
          <w:rFonts w:asciiTheme="minorHAnsi" w:hAnsiTheme="minorHAnsi"/>
        </w:rPr>
        <w:t xml:space="preserve"> (USFWS 2013). </w:t>
      </w:r>
      <w:r w:rsidR="00E13FD1" w:rsidRPr="002340BB">
        <w:rPr>
          <w:rFonts w:asciiTheme="minorHAnsi" w:hAnsiTheme="minorHAnsi"/>
        </w:rPr>
        <w:t xml:space="preserve">The </w:t>
      </w:r>
      <w:r w:rsidR="00CB6608" w:rsidRPr="002340BB">
        <w:rPr>
          <w:rFonts w:asciiTheme="minorHAnsi" w:hAnsiTheme="minorHAnsi"/>
        </w:rPr>
        <w:t>R</w:t>
      </w:r>
      <w:r w:rsidR="00CB6608">
        <w:rPr>
          <w:rFonts w:asciiTheme="minorHAnsi" w:hAnsiTheme="minorHAnsi"/>
        </w:rPr>
        <w:t xml:space="preserve">ecovery </w:t>
      </w:r>
      <w:r w:rsidR="00CB6608" w:rsidRPr="002340BB">
        <w:rPr>
          <w:rFonts w:asciiTheme="minorHAnsi" w:hAnsiTheme="minorHAnsi"/>
        </w:rPr>
        <w:t>U</w:t>
      </w:r>
      <w:r w:rsidR="00CB6608">
        <w:rPr>
          <w:rFonts w:asciiTheme="minorHAnsi" w:hAnsiTheme="minorHAnsi"/>
        </w:rPr>
        <w:t>nits</w:t>
      </w:r>
      <w:r w:rsidR="00CB6608" w:rsidRPr="002340BB">
        <w:rPr>
          <w:rFonts w:asciiTheme="minorHAnsi" w:hAnsiTheme="minorHAnsi"/>
        </w:rPr>
        <w:t xml:space="preserve"> </w:t>
      </w:r>
      <w:r w:rsidR="00E13FD1" w:rsidRPr="002340BB">
        <w:rPr>
          <w:rFonts w:asciiTheme="minorHAnsi" w:hAnsiTheme="minorHAnsi"/>
        </w:rPr>
        <w:t xml:space="preserve">are divided into smaller sections classified as Management Units. Each Management Unit has detailed information pertaining to known </w:t>
      </w:r>
      <w:r w:rsidR="00D851FE">
        <w:rPr>
          <w:rFonts w:asciiTheme="minorHAnsi" w:hAnsiTheme="minorHAnsi"/>
        </w:rPr>
        <w:t xml:space="preserve">breeding </w:t>
      </w:r>
      <w:r w:rsidR="00E13FD1" w:rsidRPr="002340BB">
        <w:rPr>
          <w:rFonts w:asciiTheme="minorHAnsi" w:hAnsiTheme="minorHAnsi"/>
        </w:rPr>
        <w:t>territories</w:t>
      </w:r>
      <w:r w:rsidR="00D851FE">
        <w:rPr>
          <w:rFonts w:asciiTheme="minorHAnsi" w:hAnsiTheme="minorHAnsi"/>
        </w:rPr>
        <w:t xml:space="preserve"> </w:t>
      </w:r>
      <w:r w:rsidR="00920EEA">
        <w:rPr>
          <w:rFonts w:asciiTheme="minorHAnsi" w:hAnsiTheme="minorHAnsi"/>
        </w:rPr>
        <w:t>from</w:t>
      </w:r>
      <w:r w:rsidR="00D851FE">
        <w:rPr>
          <w:rFonts w:asciiTheme="minorHAnsi" w:hAnsiTheme="minorHAnsi"/>
        </w:rPr>
        <w:t xml:space="preserve"> historic and recent survey data</w:t>
      </w:r>
      <w:r w:rsidR="00E13FD1" w:rsidRPr="002340BB">
        <w:rPr>
          <w:rFonts w:asciiTheme="minorHAnsi" w:hAnsiTheme="minorHAnsi"/>
        </w:rPr>
        <w:t xml:space="preserve"> (USFWS 2014).</w:t>
      </w:r>
      <w:r w:rsidR="00D851FE">
        <w:rPr>
          <w:rFonts w:asciiTheme="minorHAnsi" w:hAnsiTheme="minorHAnsi"/>
        </w:rPr>
        <w:t xml:space="preserve"> Surveys for this species are currently ongoing across federal</w:t>
      </w:r>
      <w:r w:rsidR="00B06165">
        <w:rPr>
          <w:rFonts w:asciiTheme="minorHAnsi" w:hAnsiTheme="minorHAnsi"/>
        </w:rPr>
        <w:t xml:space="preserve"> and state</w:t>
      </w:r>
      <w:r w:rsidR="00D851FE">
        <w:rPr>
          <w:rFonts w:asciiTheme="minorHAnsi" w:hAnsiTheme="minorHAnsi"/>
        </w:rPr>
        <w:t xml:space="preserve"> agencies including the U</w:t>
      </w:r>
      <w:r w:rsidR="00920EEA">
        <w:rPr>
          <w:rFonts w:asciiTheme="minorHAnsi" w:hAnsiTheme="minorHAnsi"/>
        </w:rPr>
        <w:t>.</w:t>
      </w:r>
      <w:r w:rsidR="00D851FE">
        <w:rPr>
          <w:rFonts w:asciiTheme="minorHAnsi" w:hAnsiTheme="minorHAnsi"/>
        </w:rPr>
        <w:t>S</w:t>
      </w:r>
      <w:r w:rsidR="00920EEA">
        <w:rPr>
          <w:rFonts w:asciiTheme="minorHAnsi" w:hAnsiTheme="minorHAnsi"/>
        </w:rPr>
        <w:t xml:space="preserve">. </w:t>
      </w:r>
      <w:r w:rsidR="00D851FE">
        <w:rPr>
          <w:rFonts w:asciiTheme="minorHAnsi" w:hAnsiTheme="minorHAnsi"/>
        </w:rPr>
        <w:t>F</w:t>
      </w:r>
      <w:r w:rsidR="00920EEA">
        <w:rPr>
          <w:rFonts w:asciiTheme="minorHAnsi" w:hAnsiTheme="minorHAnsi"/>
        </w:rPr>
        <w:t xml:space="preserve">ish and </w:t>
      </w:r>
      <w:r w:rsidR="00D851FE">
        <w:rPr>
          <w:rFonts w:asciiTheme="minorHAnsi" w:hAnsiTheme="minorHAnsi"/>
        </w:rPr>
        <w:t>W</w:t>
      </w:r>
      <w:r w:rsidR="00920EEA">
        <w:rPr>
          <w:rFonts w:asciiTheme="minorHAnsi" w:hAnsiTheme="minorHAnsi"/>
        </w:rPr>
        <w:t xml:space="preserve">ildlife </w:t>
      </w:r>
      <w:r w:rsidR="00D851FE">
        <w:rPr>
          <w:rFonts w:asciiTheme="minorHAnsi" w:hAnsiTheme="minorHAnsi"/>
        </w:rPr>
        <w:t>S</w:t>
      </w:r>
      <w:r w:rsidR="00920EEA">
        <w:rPr>
          <w:rFonts w:asciiTheme="minorHAnsi" w:hAnsiTheme="minorHAnsi"/>
        </w:rPr>
        <w:t>ervice</w:t>
      </w:r>
      <w:r w:rsidR="00D851FE">
        <w:rPr>
          <w:rFonts w:asciiTheme="minorHAnsi" w:hAnsiTheme="minorHAnsi"/>
        </w:rPr>
        <w:t>,</w:t>
      </w:r>
      <w:r w:rsidR="00882B84">
        <w:rPr>
          <w:rFonts w:asciiTheme="minorHAnsi" w:hAnsiTheme="minorHAnsi"/>
        </w:rPr>
        <w:t xml:space="preserve"> the</w:t>
      </w:r>
      <w:r w:rsidR="00D851FE">
        <w:rPr>
          <w:rFonts w:asciiTheme="minorHAnsi" w:hAnsiTheme="minorHAnsi"/>
        </w:rPr>
        <w:t xml:space="preserve"> </w:t>
      </w:r>
      <w:r w:rsidR="00882B84">
        <w:rPr>
          <w:rFonts w:asciiTheme="minorHAnsi" w:hAnsiTheme="minorHAnsi"/>
        </w:rPr>
        <w:t>U.S. Geological Survey, the U.S. Forest Service, the</w:t>
      </w:r>
      <w:r w:rsidR="00D851FE">
        <w:rPr>
          <w:rFonts w:asciiTheme="minorHAnsi" w:hAnsiTheme="minorHAnsi"/>
        </w:rPr>
        <w:t xml:space="preserve"> Bureau of Reclamation,</w:t>
      </w:r>
      <w:r w:rsidR="00B06165">
        <w:rPr>
          <w:rFonts w:asciiTheme="minorHAnsi" w:hAnsiTheme="minorHAnsi"/>
        </w:rPr>
        <w:t xml:space="preserve"> and the Arizona Game and Fish Department</w:t>
      </w:r>
      <w:r w:rsidR="00882B84">
        <w:rPr>
          <w:rFonts w:asciiTheme="minorHAnsi" w:hAnsiTheme="minorHAnsi"/>
        </w:rPr>
        <w:t>,</w:t>
      </w:r>
      <w:r w:rsidR="00920EEA">
        <w:rPr>
          <w:rFonts w:asciiTheme="minorHAnsi" w:hAnsiTheme="minorHAnsi"/>
        </w:rPr>
        <w:t xml:space="preserve"> to name a few.</w:t>
      </w:r>
      <w:r w:rsidR="00D851FE">
        <w:rPr>
          <w:rFonts w:asciiTheme="minorHAnsi" w:hAnsiTheme="minorHAnsi"/>
        </w:rPr>
        <w:t xml:space="preserve"> </w:t>
      </w:r>
    </w:p>
    <w:p w:rsidR="00D11FD7" w:rsidRDefault="00D11FD7" w:rsidP="00242A7A">
      <w:pPr>
        <w:pStyle w:val="Default"/>
        <w:rPr>
          <w:rFonts w:asciiTheme="minorHAnsi" w:hAnsiTheme="minorHAnsi"/>
          <w:sz w:val="23"/>
          <w:szCs w:val="23"/>
        </w:rPr>
      </w:pPr>
    </w:p>
    <w:p w:rsidR="009D5E30" w:rsidRPr="002340BB" w:rsidRDefault="00D851FE" w:rsidP="00920EEA">
      <w:pPr>
        <w:pStyle w:val="Default"/>
        <w:jc w:val="both"/>
        <w:rPr>
          <w:rFonts w:asciiTheme="minorHAnsi" w:hAnsiTheme="minorHAnsi"/>
          <w:color w:val="FF0000"/>
          <w:sz w:val="23"/>
          <w:szCs w:val="23"/>
        </w:rPr>
      </w:pPr>
      <w:r>
        <w:rPr>
          <w:rFonts w:asciiTheme="minorHAnsi" w:hAnsiTheme="minorHAnsi"/>
          <w:color w:val="FF0000"/>
        </w:rPr>
        <w:t xml:space="preserve">Identify if a survey has been completed within your project area, which Recovery Unit and Management Unit your project is located in, and where the nearest designated critical habitat is located in relation to your project </w:t>
      </w:r>
      <w:r w:rsidR="009D5E30" w:rsidRPr="002340BB">
        <w:rPr>
          <w:rFonts w:asciiTheme="minorHAnsi" w:hAnsiTheme="minorHAnsi"/>
          <w:color w:val="FF0000"/>
        </w:rPr>
        <w:t xml:space="preserve">to establish an environmental baseline (i.e. </w:t>
      </w:r>
      <w:r>
        <w:rPr>
          <w:rFonts w:asciiTheme="minorHAnsi" w:hAnsiTheme="minorHAnsi"/>
          <w:color w:val="FF0000"/>
        </w:rPr>
        <w:t>survey data,</w:t>
      </w:r>
      <w:r w:rsidR="009D5E30" w:rsidRPr="002340BB">
        <w:rPr>
          <w:rFonts w:asciiTheme="minorHAnsi" w:hAnsiTheme="minorHAnsi"/>
          <w:color w:val="FF0000"/>
        </w:rPr>
        <w:t xml:space="preserve"> local status, etc) for </w:t>
      </w:r>
      <w:r w:rsidR="00577CE2" w:rsidRPr="002340BB">
        <w:rPr>
          <w:rFonts w:asciiTheme="minorHAnsi" w:hAnsiTheme="minorHAnsi"/>
          <w:color w:val="FF0000"/>
        </w:rPr>
        <w:t>SWFL</w:t>
      </w:r>
      <w:r w:rsidR="009D5E30" w:rsidRPr="002340BB">
        <w:rPr>
          <w:rFonts w:asciiTheme="minorHAnsi" w:hAnsiTheme="minorHAnsi"/>
          <w:color w:val="FF0000"/>
        </w:rPr>
        <w:t xml:space="preserve"> </w:t>
      </w:r>
      <w:r w:rsidR="009D5E30" w:rsidRPr="002340BB">
        <w:rPr>
          <w:rFonts w:asciiTheme="minorHAnsi" w:hAnsiTheme="minorHAnsi"/>
          <w:color w:val="FF0000"/>
          <w:sz w:val="23"/>
          <w:szCs w:val="23"/>
        </w:rPr>
        <w:t xml:space="preserve">within your projects vicinity. </w:t>
      </w:r>
      <w:r w:rsidR="009D5E30" w:rsidRPr="002340BB">
        <w:rPr>
          <w:rFonts w:asciiTheme="minorHAnsi" w:hAnsiTheme="minorHAnsi"/>
          <w:color w:val="FF0000"/>
        </w:rPr>
        <w:t xml:space="preserve">The following references and resources may assist in establishing an environmental baseline. Always obtain permission from the ADOT biologist prior to contacting outside agencies about an ADOT project. </w:t>
      </w:r>
    </w:p>
    <w:p w:rsidR="00C52094" w:rsidRDefault="00C52094">
      <w:pPr>
        <w:autoSpaceDE/>
        <w:autoSpaceDN/>
        <w:spacing w:after="200" w:line="276" w:lineRule="auto"/>
        <w:jc w:val="left"/>
        <w:rPr>
          <w:rFonts w:asciiTheme="minorHAnsi" w:eastAsiaTheme="minorHAnsi" w:hAnsiTheme="minorHAnsi" w:cs="Calibri"/>
          <w:color w:val="FF0000"/>
          <w:sz w:val="23"/>
          <w:szCs w:val="23"/>
        </w:rPr>
      </w:pPr>
      <w:r>
        <w:rPr>
          <w:rFonts w:asciiTheme="minorHAnsi" w:hAnsiTheme="minorHAnsi"/>
          <w:color w:val="FF0000"/>
          <w:sz w:val="23"/>
          <w:szCs w:val="23"/>
        </w:rPr>
        <w:br w:type="page"/>
      </w:r>
    </w:p>
    <w:p w:rsidR="009D5E30" w:rsidRPr="002340BB" w:rsidRDefault="009D5E30" w:rsidP="009D5E30">
      <w:pPr>
        <w:pStyle w:val="Default"/>
        <w:rPr>
          <w:rFonts w:asciiTheme="minorHAnsi" w:hAnsiTheme="minorHAnsi"/>
          <w:color w:val="FF0000"/>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2133"/>
        <w:gridCol w:w="2558"/>
        <w:gridCol w:w="3168"/>
      </w:tblGrid>
      <w:tr w:rsidR="009D5E30" w:rsidRPr="002340BB" w:rsidTr="009D5E30">
        <w:tc>
          <w:tcPr>
            <w:tcW w:w="9576" w:type="dxa"/>
            <w:gridSpan w:val="4"/>
            <w:tcBorders>
              <w:bottom w:val="single" w:sz="4" w:space="0" w:color="FF0000"/>
            </w:tcBorders>
          </w:tcPr>
          <w:p w:rsidR="009D5E30" w:rsidRPr="002340BB" w:rsidRDefault="009D5E30" w:rsidP="009D5E30">
            <w:pPr>
              <w:pStyle w:val="Default"/>
              <w:rPr>
                <w:rFonts w:asciiTheme="minorHAnsi" w:hAnsiTheme="minorHAnsi"/>
                <w:color w:val="FF0000"/>
                <w:sz w:val="23"/>
                <w:szCs w:val="23"/>
                <w:u w:val="single"/>
              </w:rPr>
            </w:pPr>
            <w:r w:rsidRPr="002340BB">
              <w:rPr>
                <w:rFonts w:asciiTheme="minorHAnsi" w:hAnsiTheme="minorHAnsi"/>
                <w:color w:val="FF0000"/>
                <w:sz w:val="23"/>
                <w:szCs w:val="23"/>
                <w:u w:val="single"/>
              </w:rPr>
              <w:t>US Fish and Wildlife Service</w:t>
            </w:r>
          </w:p>
        </w:tc>
      </w:tr>
      <w:tr w:rsidR="009D5E30" w:rsidRPr="002340BB" w:rsidTr="009D5E30">
        <w:tc>
          <w:tcPr>
            <w:tcW w:w="1717" w:type="dxa"/>
            <w:tcBorders>
              <w:top w:val="single" w:sz="4" w:space="0" w:color="FF0000"/>
              <w:left w:val="single" w:sz="4" w:space="0" w:color="FF0000"/>
              <w:bottom w:val="single" w:sz="4" w:space="0" w:color="FF0000"/>
              <w:right w:val="single" w:sz="4" w:space="0" w:color="FF0000"/>
            </w:tcBorders>
          </w:tcPr>
          <w:p w:rsidR="009D5E30" w:rsidRPr="002340BB" w:rsidRDefault="009D5E30" w:rsidP="009D5E30">
            <w:pPr>
              <w:pStyle w:val="Default"/>
              <w:rPr>
                <w:rFonts w:asciiTheme="minorHAnsi" w:hAnsiTheme="minorHAnsi"/>
                <w:color w:val="FF0000"/>
                <w:sz w:val="23"/>
                <w:szCs w:val="23"/>
              </w:rPr>
            </w:pPr>
            <w:r w:rsidRPr="002340BB">
              <w:rPr>
                <w:rFonts w:asciiTheme="minorHAnsi" w:hAnsiTheme="minorHAnsi"/>
                <w:color w:val="FF0000"/>
                <w:sz w:val="23"/>
                <w:szCs w:val="23"/>
              </w:rPr>
              <w:t>Greg Beatty</w:t>
            </w:r>
          </w:p>
        </w:tc>
        <w:tc>
          <w:tcPr>
            <w:tcW w:w="2133" w:type="dxa"/>
            <w:tcBorders>
              <w:top w:val="single" w:sz="4" w:space="0" w:color="FF0000"/>
              <w:left w:val="single" w:sz="4" w:space="0" w:color="FF0000"/>
              <w:bottom w:val="single" w:sz="4" w:space="0" w:color="FF0000"/>
              <w:right w:val="single" w:sz="4" w:space="0" w:color="FF0000"/>
            </w:tcBorders>
          </w:tcPr>
          <w:p w:rsidR="009D5E30" w:rsidRPr="002340BB" w:rsidRDefault="009D5E30" w:rsidP="009D5E30">
            <w:pPr>
              <w:pStyle w:val="Default"/>
              <w:rPr>
                <w:rFonts w:asciiTheme="minorHAnsi" w:hAnsiTheme="minorHAnsi"/>
                <w:color w:val="FF0000"/>
                <w:sz w:val="23"/>
                <w:szCs w:val="23"/>
              </w:rPr>
            </w:pPr>
            <w:r w:rsidRPr="002340BB">
              <w:rPr>
                <w:rFonts w:asciiTheme="minorHAnsi" w:hAnsiTheme="minorHAnsi"/>
                <w:color w:val="FF0000"/>
                <w:sz w:val="23"/>
                <w:szCs w:val="23"/>
              </w:rPr>
              <w:t xml:space="preserve">Species Lead </w:t>
            </w:r>
          </w:p>
        </w:tc>
        <w:tc>
          <w:tcPr>
            <w:tcW w:w="2558" w:type="dxa"/>
            <w:tcBorders>
              <w:top w:val="single" w:sz="4" w:space="0" w:color="FF0000"/>
              <w:left w:val="single" w:sz="4" w:space="0" w:color="FF0000"/>
              <w:bottom w:val="single" w:sz="4" w:space="0" w:color="FF0000"/>
              <w:right w:val="single" w:sz="4" w:space="0" w:color="FF0000"/>
            </w:tcBorders>
          </w:tcPr>
          <w:p w:rsidR="009D5E30" w:rsidRPr="002340BB" w:rsidRDefault="009D5E30" w:rsidP="009D5E30">
            <w:pPr>
              <w:pStyle w:val="Default"/>
              <w:rPr>
                <w:rFonts w:asciiTheme="minorHAnsi" w:hAnsiTheme="minorHAnsi"/>
                <w:color w:val="FF0000"/>
                <w:sz w:val="23"/>
                <w:szCs w:val="23"/>
              </w:rPr>
            </w:pPr>
          </w:p>
        </w:tc>
        <w:tc>
          <w:tcPr>
            <w:tcW w:w="3168" w:type="dxa"/>
            <w:tcBorders>
              <w:top w:val="single" w:sz="4" w:space="0" w:color="FF0000"/>
              <w:left w:val="single" w:sz="4" w:space="0" w:color="FF0000"/>
              <w:bottom w:val="single" w:sz="4" w:space="0" w:color="FF0000"/>
              <w:right w:val="single" w:sz="4" w:space="0" w:color="FF0000"/>
            </w:tcBorders>
          </w:tcPr>
          <w:p w:rsidR="009D5E30" w:rsidRPr="002340BB" w:rsidRDefault="009D5E30" w:rsidP="009D5E30">
            <w:pPr>
              <w:pStyle w:val="Default"/>
              <w:rPr>
                <w:rFonts w:asciiTheme="minorHAnsi" w:hAnsiTheme="minorHAnsi"/>
                <w:color w:val="FF0000"/>
                <w:sz w:val="23"/>
                <w:szCs w:val="23"/>
              </w:rPr>
            </w:pPr>
            <w:r w:rsidRPr="002340BB">
              <w:rPr>
                <w:rFonts w:asciiTheme="minorHAnsi" w:hAnsiTheme="minorHAnsi"/>
                <w:color w:val="FF0000"/>
                <w:sz w:val="23"/>
                <w:szCs w:val="23"/>
              </w:rPr>
              <w:t>Greg_Beatty@fws.gov</w:t>
            </w:r>
          </w:p>
        </w:tc>
      </w:tr>
    </w:tbl>
    <w:p w:rsidR="009D5E30" w:rsidRPr="002340BB" w:rsidRDefault="009D5E30" w:rsidP="009D5E30">
      <w:pPr>
        <w:rPr>
          <w:rFonts w:asciiTheme="minorHAnsi" w:hAnsiTheme="minorHAnsi"/>
          <w:color w:val="FF0000"/>
        </w:rPr>
      </w:pPr>
    </w:p>
    <w:p w:rsidR="009D5E30" w:rsidRPr="002340BB" w:rsidRDefault="009D5E30" w:rsidP="009D5E30">
      <w:pPr>
        <w:rPr>
          <w:rFonts w:asciiTheme="minorHAnsi" w:hAnsiTheme="minorHAnsi"/>
          <w:color w:val="FF0000"/>
        </w:rPr>
      </w:pPr>
      <w:r w:rsidRPr="002340BB">
        <w:rPr>
          <w:rFonts w:asciiTheme="minorHAnsi" w:hAnsiTheme="minorHAnsi"/>
          <w:color w:val="FF0000"/>
        </w:rPr>
        <w:t>Notes:</w:t>
      </w:r>
      <w:r w:rsidRPr="002340BB">
        <w:rPr>
          <w:rFonts w:asciiTheme="minorHAnsi" w:hAnsiTheme="minorHAnsi"/>
          <w:color w:val="FF0000"/>
        </w:rPr>
        <w:tab/>
      </w:r>
      <w:r w:rsidRPr="002340BB">
        <w:rPr>
          <w:rFonts w:asciiTheme="minorHAnsi" w:hAnsiTheme="minorHAnsi"/>
          <w:color w:val="FF0000"/>
          <w:vertAlign w:val="superscript"/>
        </w:rPr>
        <w:t>1</w:t>
      </w:r>
      <w:r w:rsidRPr="002340BB">
        <w:rPr>
          <w:rFonts w:asciiTheme="minorHAnsi" w:hAnsiTheme="minorHAnsi"/>
          <w:color w:val="FF0000"/>
        </w:rPr>
        <w:t xml:space="preserve">Consultants are NOT to discuss potential effect findings with outside agencies. </w:t>
      </w:r>
    </w:p>
    <w:p w:rsidR="009D5E30" w:rsidRPr="002340BB" w:rsidRDefault="009D5E30" w:rsidP="009D5E30">
      <w:pPr>
        <w:ind w:firstLine="720"/>
        <w:rPr>
          <w:rFonts w:asciiTheme="minorHAnsi" w:hAnsiTheme="minorHAnsi"/>
          <w:color w:val="FF0000"/>
        </w:rPr>
      </w:pPr>
      <w:r w:rsidRPr="002340BB">
        <w:rPr>
          <w:rFonts w:asciiTheme="minorHAnsi" w:hAnsiTheme="minorHAnsi"/>
          <w:color w:val="FF0000"/>
          <w:vertAlign w:val="superscript"/>
        </w:rPr>
        <w:t>2</w:t>
      </w:r>
      <w:r w:rsidRPr="002340BB">
        <w:rPr>
          <w:rFonts w:asciiTheme="minorHAnsi" w:hAnsiTheme="minorHAnsi"/>
          <w:color w:val="FF0000"/>
        </w:rPr>
        <w:t>Red text is to be removed prior to placing this evaluation into a Biological Evaluation.</w:t>
      </w:r>
    </w:p>
    <w:p w:rsidR="009D5E30" w:rsidRPr="002340BB" w:rsidRDefault="009D5E30" w:rsidP="00242A7A">
      <w:pPr>
        <w:pStyle w:val="Default"/>
        <w:rPr>
          <w:rFonts w:asciiTheme="minorHAnsi" w:hAnsiTheme="minorHAnsi"/>
          <w:sz w:val="23"/>
          <w:szCs w:val="23"/>
        </w:rPr>
      </w:pPr>
    </w:p>
    <w:p w:rsidR="008C5EA6" w:rsidRPr="002340BB" w:rsidRDefault="008C5EA6" w:rsidP="00242A7A">
      <w:pPr>
        <w:pStyle w:val="Default"/>
        <w:rPr>
          <w:rFonts w:asciiTheme="minorHAnsi" w:hAnsiTheme="minorHAnsi"/>
          <w:sz w:val="23"/>
          <w:szCs w:val="23"/>
          <w:u w:val="single"/>
        </w:rPr>
      </w:pPr>
      <w:r w:rsidRPr="002340BB">
        <w:rPr>
          <w:rFonts w:asciiTheme="minorHAnsi" w:hAnsiTheme="minorHAnsi"/>
          <w:sz w:val="23"/>
          <w:szCs w:val="23"/>
          <w:u w:val="single"/>
        </w:rPr>
        <w:t>References</w:t>
      </w:r>
    </w:p>
    <w:p w:rsidR="008C5EA6" w:rsidRPr="002340BB" w:rsidRDefault="008C5EA6" w:rsidP="008C5EA6">
      <w:pPr>
        <w:ind w:left="720" w:hanging="720"/>
        <w:rPr>
          <w:rFonts w:asciiTheme="minorHAnsi" w:eastAsia="Calibri" w:hAnsiTheme="minorHAnsi"/>
          <w:szCs w:val="22"/>
        </w:rPr>
      </w:pPr>
      <w:r w:rsidRPr="002340BB">
        <w:rPr>
          <w:rFonts w:asciiTheme="minorHAnsi" w:eastAsia="Calibri" w:hAnsiTheme="minorHAnsi"/>
          <w:szCs w:val="22"/>
        </w:rPr>
        <w:t xml:space="preserve">U.S. Fish and Wildlife Service (USFWS). 2002. Southwestern Willow Flycatcher Recovery Plan. Albuquerque, New Mexico. </w:t>
      </w:r>
    </w:p>
    <w:p w:rsidR="008C5EA6" w:rsidRPr="002340BB" w:rsidRDefault="008C5EA6" w:rsidP="00242A7A">
      <w:pPr>
        <w:pStyle w:val="Default"/>
        <w:rPr>
          <w:rFonts w:asciiTheme="minorHAnsi" w:hAnsiTheme="minorHAnsi"/>
          <w:sz w:val="23"/>
          <w:szCs w:val="23"/>
          <w:u w:val="single"/>
        </w:rPr>
      </w:pPr>
    </w:p>
    <w:p w:rsidR="00CB6608" w:rsidRDefault="00CB6608" w:rsidP="00CB6608">
      <w:pPr>
        <w:tabs>
          <w:tab w:val="left" w:leader="underscore" w:pos="720"/>
        </w:tabs>
        <w:rPr>
          <w:rFonts w:asciiTheme="minorHAnsi" w:eastAsia="Calibri" w:hAnsiTheme="minorHAnsi"/>
          <w:szCs w:val="22"/>
        </w:rPr>
      </w:pPr>
      <w:r>
        <w:rPr>
          <w:rFonts w:asciiTheme="minorHAnsi" w:eastAsia="Calibri" w:hAnsiTheme="minorHAnsi"/>
          <w:szCs w:val="22"/>
        </w:rPr>
        <w:tab/>
        <w:t xml:space="preserve">. </w:t>
      </w:r>
      <w:r w:rsidR="008C5EA6" w:rsidRPr="002340BB">
        <w:rPr>
          <w:rFonts w:asciiTheme="minorHAnsi" w:eastAsia="Calibri" w:hAnsiTheme="minorHAnsi"/>
          <w:szCs w:val="22"/>
        </w:rPr>
        <w:t>20</w:t>
      </w:r>
      <w:r w:rsidR="00EA4BC8" w:rsidRPr="002340BB">
        <w:rPr>
          <w:rFonts w:asciiTheme="minorHAnsi" w:eastAsia="Calibri" w:hAnsiTheme="minorHAnsi"/>
          <w:szCs w:val="22"/>
        </w:rPr>
        <w:t>13</w:t>
      </w:r>
      <w:r w:rsidR="008C5EA6" w:rsidRPr="002340BB">
        <w:rPr>
          <w:rFonts w:asciiTheme="minorHAnsi" w:eastAsia="Calibri" w:hAnsiTheme="minorHAnsi"/>
          <w:szCs w:val="22"/>
        </w:rPr>
        <w:t>. Endangered and Threatened Wildlife and Plants; Designation of Critical Habitat for the Southwestern Willow Flycatcher (</w:t>
      </w:r>
      <w:proofErr w:type="spellStart"/>
      <w:r w:rsidR="008C5EA6" w:rsidRPr="002340BB">
        <w:rPr>
          <w:rFonts w:asciiTheme="minorHAnsi" w:eastAsia="Calibri" w:hAnsiTheme="minorHAnsi"/>
          <w:i/>
          <w:szCs w:val="22"/>
        </w:rPr>
        <w:t>Empidonax</w:t>
      </w:r>
      <w:proofErr w:type="spellEnd"/>
      <w:r w:rsidR="008C5EA6" w:rsidRPr="002340BB">
        <w:rPr>
          <w:rFonts w:asciiTheme="minorHAnsi" w:eastAsia="Calibri" w:hAnsiTheme="minorHAnsi"/>
          <w:i/>
          <w:szCs w:val="22"/>
        </w:rPr>
        <w:t xml:space="preserve"> </w:t>
      </w:r>
      <w:proofErr w:type="spellStart"/>
      <w:r w:rsidR="008C5EA6" w:rsidRPr="002340BB">
        <w:rPr>
          <w:rFonts w:asciiTheme="minorHAnsi" w:eastAsia="Calibri" w:hAnsiTheme="minorHAnsi"/>
          <w:i/>
          <w:szCs w:val="22"/>
        </w:rPr>
        <w:t>traillii</w:t>
      </w:r>
      <w:proofErr w:type="spellEnd"/>
      <w:r w:rsidR="008C5EA6" w:rsidRPr="002340BB">
        <w:rPr>
          <w:rFonts w:asciiTheme="minorHAnsi" w:eastAsia="Calibri" w:hAnsiTheme="minorHAnsi"/>
          <w:i/>
          <w:szCs w:val="22"/>
        </w:rPr>
        <w:t xml:space="preserve"> </w:t>
      </w:r>
      <w:proofErr w:type="spellStart"/>
      <w:r w:rsidR="008C5EA6" w:rsidRPr="002340BB">
        <w:rPr>
          <w:rFonts w:asciiTheme="minorHAnsi" w:eastAsia="Calibri" w:hAnsiTheme="minorHAnsi"/>
          <w:i/>
          <w:szCs w:val="22"/>
        </w:rPr>
        <w:t>extimus</w:t>
      </w:r>
      <w:proofErr w:type="spellEnd"/>
      <w:r w:rsidR="008C5EA6" w:rsidRPr="002340BB">
        <w:rPr>
          <w:rFonts w:asciiTheme="minorHAnsi" w:eastAsia="Calibri" w:hAnsiTheme="minorHAnsi"/>
          <w:szCs w:val="22"/>
        </w:rPr>
        <w:t xml:space="preserve">); Final Rule. </w:t>
      </w:r>
      <w:r w:rsidR="008C5EA6" w:rsidRPr="002340BB">
        <w:rPr>
          <w:rFonts w:asciiTheme="minorHAnsi" w:eastAsia="Calibri" w:hAnsiTheme="minorHAnsi"/>
          <w:i/>
          <w:szCs w:val="22"/>
        </w:rPr>
        <w:t>Federal Register</w:t>
      </w:r>
      <w:r w:rsidR="00EA4BC8" w:rsidRPr="002340BB">
        <w:rPr>
          <w:rFonts w:asciiTheme="minorHAnsi" w:eastAsia="Calibri" w:hAnsiTheme="minorHAnsi"/>
          <w:szCs w:val="22"/>
        </w:rPr>
        <w:t xml:space="preserve"> 78 (2</w:t>
      </w:r>
      <w:r w:rsidR="008C5EA6" w:rsidRPr="002340BB">
        <w:rPr>
          <w:rFonts w:asciiTheme="minorHAnsi" w:eastAsia="Calibri" w:hAnsiTheme="minorHAnsi"/>
          <w:szCs w:val="22"/>
        </w:rPr>
        <w:t xml:space="preserve">): </w:t>
      </w:r>
      <w:r w:rsidR="00EA4BC8" w:rsidRPr="002340BB">
        <w:rPr>
          <w:rFonts w:asciiTheme="minorHAnsi" w:eastAsia="Calibri" w:hAnsiTheme="minorHAnsi"/>
          <w:szCs w:val="22"/>
        </w:rPr>
        <w:t>344-534</w:t>
      </w:r>
      <w:r w:rsidR="008C5EA6" w:rsidRPr="002340BB">
        <w:rPr>
          <w:rFonts w:asciiTheme="minorHAnsi" w:eastAsia="Calibri" w:hAnsiTheme="minorHAnsi"/>
          <w:szCs w:val="22"/>
        </w:rPr>
        <w:t>.</w:t>
      </w:r>
    </w:p>
    <w:p w:rsidR="00CB6608" w:rsidRDefault="00CB6608" w:rsidP="00CB6608">
      <w:pPr>
        <w:tabs>
          <w:tab w:val="left" w:leader="underscore" w:pos="720"/>
        </w:tabs>
        <w:rPr>
          <w:rFonts w:asciiTheme="minorHAnsi" w:eastAsia="Calibri" w:hAnsiTheme="minorHAnsi"/>
          <w:szCs w:val="22"/>
        </w:rPr>
      </w:pPr>
    </w:p>
    <w:p w:rsidR="00DA5E29" w:rsidRPr="002340BB" w:rsidRDefault="00CB6608" w:rsidP="00CB6608">
      <w:pPr>
        <w:tabs>
          <w:tab w:val="left" w:leader="underscore" w:pos="720"/>
        </w:tabs>
        <w:rPr>
          <w:rFonts w:asciiTheme="minorHAnsi" w:hAnsiTheme="minorHAnsi"/>
        </w:rPr>
      </w:pPr>
      <w:r>
        <w:rPr>
          <w:rFonts w:asciiTheme="minorHAnsi" w:eastAsia="Calibri" w:hAnsiTheme="minorHAnsi"/>
          <w:szCs w:val="22"/>
        </w:rPr>
        <w:tab/>
      </w:r>
      <w:r w:rsidR="009D04C0">
        <w:rPr>
          <w:rFonts w:asciiTheme="minorHAnsi" w:eastAsia="Calibri" w:hAnsiTheme="minorHAnsi"/>
          <w:szCs w:val="22"/>
        </w:rPr>
        <w:t xml:space="preserve">. </w:t>
      </w:r>
      <w:r w:rsidR="00DA5E29" w:rsidRPr="002340BB">
        <w:rPr>
          <w:rFonts w:asciiTheme="minorHAnsi" w:eastAsia="Calibri" w:hAnsiTheme="minorHAnsi"/>
          <w:szCs w:val="22"/>
        </w:rPr>
        <w:t xml:space="preserve">2014. </w:t>
      </w:r>
      <w:r w:rsidR="009D5E30" w:rsidRPr="002340BB">
        <w:rPr>
          <w:rFonts w:asciiTheme="minorHAnsi" w:eastAsia="Calibri" w:hAnsiTheme="minorHAnsi"/>
          <w:szCs w:val="22"/>
        </w:rPr>
        <w:t>Southwestern Willow Flycatcher (</w:t>
      </w:r>
      <w:proofErr w:type="spellStart"/>
      <w:r w:rsidR="009D5E30" w:rsidRPr="002340BB">
        <w:rPr>
          <w:rFonts w:asciiTheme="minorHAnsi" w:eastAsia="Calibri" w:hAnsiTheme="minorHAnsi"/>
          <w:i/>
          <w:szCs w:val="22"/>
        </w:rPr>
        <w:t>Empidonax</w:t>
      </w:r>
      <w:proofErr w:type="spellEnd"/>
      <w:r w:rsidR="009D5E30" w:rsidRPr="002340BB">
        <w:rPr>
          <w:rFonts w:asciiTheme="minorHAnsi" w:eastAsia="Calibri" w:hAnsiTheme="minorHAnsi"/>
          <w:i/>
          <w:szCs w:val="22"/>
        </w:rPr>
        <w:t xml:space="preserve"> </w:t>
      </w:r>
      <w:proofErr w:type="spellStart"/>
      <w:r w:rsidR="009D5E30" w:rsidRPr="002340BB">
        <w:rPr>
          <w:rFonts w:asciiTheme="minorHAnsi" w:eastAsia="Calibri" w:hAnsiTheme="minorHAnsi"/>
          <w:i/>
          <w:szCs w:val="22"/>
        </w:rPr>
        <w:t>traillii</w:t>
      </w:r>
      <w:proofErr w:type="spellEnd"/>
      <w:r w:rsidR="009D5E30" w:rsidRPr="002340BB">
        <w:rPr>
          <w:rFonts w:asciiTheme="minorHAnsi" w:eastAsia="Calibri" w:hAnsiTheme="minorHAnsi"/>
          <w:i/>
          <w:szCs w:val="22"/>
        </w:rPr>
        <w:t xml:space="preserve"> </w:t>
      </w:r>
      <w:proofErr w:type="spellStart"/>
      <w:r w:rsidR="009D5E30" w:rsidRPr="002340BB">
        <w:rPr>
          <w:rFonts w:asciiTheme="minorHAnsi" w:eastAsia="Calibri" w:hAnsiTheme="minorHAnsi"/>
          <w:i/>
          <w:szCs w:val="22"/>
        </w:rPr>
        <w:t>extimus</w:t>
      </w:r>
      <w:proofErr w:type="spellEnd"/>
      <w:r w:rsidR="009D5E30" w:rsidRPr="002340BB">
        <w:rPr>
          <w:rFonts w:asciiTheme="minorHAnsi" w:eastAsia="Calibri" w:hAnsiTheme="minorHAnsi"/>
          <w:szCs w:val="22"/>
        </w:rPr>
        <w:t xml:space="preserve">). "5-Year Review: Summary and Evaluation". </w:t>
      </w:r>
    </w:p>
    <w:sectPr w:rsidR="00DA5E29" w:rsidRPr="002340BB" w:rsidSect="00242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E1F8A"/>
    <w:multiLevelType w:val="hybridMultilevel"/>
    <w:tmpl w:val="0950A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826FBE"/>
    <w:multiLevelType w:val="hybridMultilevel"/>
    <w:tmpl w:val="2C564E58"/>
    <w:lvl w:ilvl="0" w:tplc="A864748E">
      <w:start w:val="1"/>
      <w:numFmt w:val="lowerLetter"/>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ACE23E0"/>
    <w:multiLevelType w:val="hybridMultilevel"/>
    <w:tmpl w:val="1A90805C"/>
    <w:lvl w:ilvl="0" w:tplc="0409000F">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B1"/>
    <w:rsid w:val="000870C1"/>
    <w:rsid w:val="000B38D0"/>
    <w:rsid w:val="000D629D"/>
    <w:rsid w:val="000E75DD"/>
    <w:rsid w:val="00137995"/>
    <w:rsid w:val="00146B86"/>
    <w:rsid w:val="001554D6"/>
    <w:rsid w:val="0018401E"/>
    <w:rsid w:val="001A36BF"/>
    <w:rsid w:val="001D6FFD"/>
    <w:rsid w:val="002340BB"/>
    <w:rsid w:val="00242427"/>
    <w:rsid w:val="00242A7A"/>
    <w:rsid w:val="00246C94"/>
    <w:rsid w:val="00260149"/>
    <w:rsid w:val="003268A3"/>
    <w:rsid w:val="00334A2A"/>
    <w:rsid w:val="00337770"/>
    <w:rsid w:val="0035389A"/>
    <w:rsid w:val="003618E0"/>
    <w:rsid w:val="00370C18"/>
    <w:rsid w:val="003E17D5"/>
    <w:rsid w:val="00400782"/>
    <w:rsid w:val="00406E16"/>
    <w:rsid w:val="00455904"/>
    <w:rsid w:val="00461179"/>
    <w:rsid w:val="004F2358"/>
    <w:rsid w:val="00530455"/>
    <w:rsid w:val="00550174"/>
    <w:rsid w:val="00560733"/>
    <w:rsid w:val="00571731"/>
    <w:rsid w:val="00577CE2"/>
    <w:rsid w:val="00582916"/>
    <w:rsid w:val="005C729B"/>
    <w:rsid w:val="005D6F05"/>
    <w:rsid w:val="00607A85"/>
    <w:rsid w:val="00660636"/>
    <w:rsid w:val="00683AD9"/>
    <w:rsid w:val="00683FE2"/>
    <w:rsid w:val="006919A8"/>
    <w:rsid w:val="0069346D"/>
    <w:rsid w:val="006940AB"/>
    <w:rsid w:val="006D1FA4"/>
    <w:rsid w:val="006D453F"/>
    <w:rsid w:val="006D624D"/>
    <w:rsid w:val="00706A3A"/>
    <w:rsid w:val="00714319"/>
    <w:rsid w:val="007329BA"/>
    <w:rsid w:val="00792E92"/>
    <w:rsid w:val="007E38A2"/>
    <w:rsid w:val="00882B84"/>
    <w:rsid w:val="008A21A9"/>
    <w:rsid w:val="008C5EA6"/>
    <w:rsid w:val="00920EEA"/>
    <w:rsid w:val="00966234"/>
    <w:rsid w:val="00977308"/>
    <w:rsid w:val="00977ECB"/>
    <w:rsid w:val="009A5EC4"/>
    <w:rsid w:val="009D04C0"/>
    <w:rsid w:val="009D5E30"/>
    <w:rsid w:val="009D694A"/>
    <w:rsid w:val="009E5BC9"/>
    <w:rsid w:val="00A06BB8"/>
    <w:rsid w:val="00A2178C"/>
    <w:rsid w:val="00A319CA"/>
    <w:rsid w:val="00A60CC4"/>
    <w:rsid w:val="00A66547"/>
    <w:rsid w:val="00B06165"/>
    <w:rsid w:val="00B13A12"/>
    <w:rsid w:val="00B40356"/>
    <w:rsid w:val="00B40E15"/>
    <w:rsid w:val="00B412B1"/>
    <w:rsid w:val="00B42283"/>
    <w:rsid w:val="00B43BB2"/>
    <w:rsid w:val="00B47460"/>
    <w:rsid w:val="00B62B83"/>
    <w:rsid w:val="00C06FAD"/>
    <w:rsid w:val="00C153BF"/>
    <w:rsid w:val="00C222BF"/>
    <w:rsid w:val="00C52094"/>
    <w:rsid w:val="00CB6608"/>
    <w:rsid w:val="00CC517D"/>
    <w:rsid w:val="00CE195D"/>
    <w:rsid w:val="00D11FD7"/>
    <w:rsid w:val="00D35C7A"/>
    <w:rsid w:val="00D510A9"/>
    <w:rsid w:val="00D851FE"/>
    <w:rsid w:val="00DA5E29"/>
    <w:rsid w:val="00DD3595"/>
    <w:rsid w:val="00E13FD1"/>
    <w:rsid w:val="00E26FF7"/>
    <w:rsid w:val="00E85A06"/>
    <w:rsid w:val="00E97366"/>
    <w:rsid w:val="00EA4BC8"/>
    <w:rsid w:val="00EA741B"/>
    <w:rsid w:val="00EC0704"/>
    <w:rsid w:val="00EE584C"/>
    <w:rsid w:val="00EF043F"/>
    <w:rsid w:val="00F03837"/>
    <w:rsid w:val="00F37534"/>
    <w:rsid w:val="00F43254"/>
    <w:rsid w:val="00F63E72"/>
    <w:rsid w:val="00F7676C"/>
    <w:rsid w:val="00F84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B1"/>
    <w:pPr>
      <w:autoSpaceDE w:val="0"/>
      <w:autoSpaceDN w:val="0"/>
      <w:spacing w:after="0" w:line="240" w:lineRule="auto"/>
      <w:jc w:val="both"/>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B412B1"/>
    <w:pPr>
      <w:keepNext/>
      <w:jc w:val="center"/>
      <w:outlineLvl w:val="1"/>
    </w:pPr>
    <w:rPr>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12B1"/>
    <w:rPr>
      <w:rFonts w:ascii="Times New Roman" w:eastAsia="Times New Roman" w:hAnsi="Times New Roman" w:cs="Times New Roman"/>
      <w:sz w:val="24"/>
      <w:szCs w:val="24"/>
      <w:lang w:val="x-none" w:eastAsia="x-none"/>
    </w:rPr>
  </w:style>
  <w:style w:type="paragraph" w:customStyle="1" w:styleId="Default">
    <w:name w:val="Default"/>
    <w:rsid w:val="00607A8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71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6F05"/>
    <w:rPr>
      <w:sz w:val="16"/>
      <w:szCs w:val="16"/>
    </w:rPr>
  </w:style>
  <w:style w:type="paragraph" w:styleId="CommentText">
    <w:name w:val="annotation text"/>
    <w:basedOn w:val="Normal"/>
    <w:link w:val="CommentTextChar"/>
    <w:uiPriority w:val="99"/>
    <w:semiHidden/>
    <w:unhideWhenUsed/>
    <w:rsid w:val="005D6F05"/>
    <w:rPr>
      <w:sz w:val="20"/>
    </w:rPr>
  </w:style>
  <w:style w:type="character" w:customStyle="1" w:styleId="CommentTextChar">
    <w:name w:val="Comment Text Char"/>
    <w:basedOn w:val="DefaultParagraphFont"/>
    <w:link w:val="CommentText"/>
    <w:uiPriority w:val="99"/>
    <w:semiHidden/>
    <w:rsid w:val="005D6F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6F05"/>
    <w:rPr>
      <w:b/>
      <w:bCs/>
    </w:rPr>
  </w:style>
  <w:style w:type="character" w:customStyle="1" w:styleId="CommentSubjectChar">
    <w:name w:val="Comment Subject Char"/>
    <w:basedOn w:val="CommentTextChar"/>
    <w:link w:val="CommentSubject"/>
    <w:uiPriority w:val="99"/>
    <w:semiHidden/>
    <w:rsid w:val="005D6F0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D6F05"/>
    <w:rPr>
      <w:rFonts w:ascii="Tahoma" w:hAnsi="Tahoma" w:cs="Tahoma"/>
      <w:sz w:val="16"/>
      <w:szCs w:val="16"/>
    </w:rPr>
  </w:style>
  <w:style w:type="character" w:customStyle="1" w:styleId="BalloonTextChar">
    <w:name w:val="Balloon Text Char"/>
    <w:basedOn w:val="DefaultParagraphFont"/>
    <w:link w:val="BalloonText"/>
    <w:uiPriority w:val="99"/>
    <w:semiHidden/>
    <w:rsid w:val="005D6F0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B1"/>
    <w:pPr>
      <w:autoSpaceDE w:val="0"/>
      <w:autoSpaceDN w:val="0"/>
      <w:spacing w:after="0" w:line="240" w:lineRule="auto"/>
      <w:jc w:val="both"/>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B412B1"/>
    <w:pPr>
      <w:keepNext/>
      <w:jc w:val="center"/>
      <w:outlineLvl w:val="1"/>
    </w:pPr>
    <w:rPr>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12B1"/>
    <w:rPr>
      <w:rFonts w:ascii="Times New Roman" w:eastAsia="Times New Roman" w:hAnsi="Times New Roman" w:cs="Times New Roman"/>
      <w:sz w:val="24"/>
      <w:szCs w:val="24"/>
      <w:lang w:val="x-none" w:eastAsia="x-none"/>
    </w:rPr>
  </w:style>
  <w:style w:type="paragraph" w:customStyle="1" w:styleId="Default">
    <w:name w:val="Default"/>
    <w:rsid w:val="00607A8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71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6F05"/>
    <w:rPr>
      <w:sz w:val="16"/>
      <w:szCs w:val="16"/>
    </w:rPr>
  </w:style>
  <w:style w:type="paragraph" w:styleId="CommentText">
    <w:name w:val="annotation text"/>
    <w:basedOn w:val="Normal"/>
    <w:link w:val="CommentTextChar"/>
    <w:uiPriority w:val="99"/>
    <w:semiHidden/>
    <w:unhideWhenUsed/>
    <w:rsid w:val="005D6F05"/>
    <w:rPr>
      <w:sz w:val="20"/>
    </w:rPr>
  </w:style>
  <w:style w:type="character" w:customStyle="1" w:styleId="CommentTextChar">
    <w:name w:val="Comment Text Char"/>
    <w:basedOn w:val="DefaultParagraphFont"/>
    <w:link w:val="CommentText"/>
    <w:uiPriority w:val="99"/>
    <w:semiHidden/>
    <w:rsid w:val="005D6F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6F05"/>
    <w:rPr>
      <w:b/>
      <w:bCs/>
    </w:rPr>
  </w:style>
  <w:style w:type="character" w:customStyle="1" w:styleId="CommentSubjectChar">
    <w:name w:val="Comment Subject Char"/>
    <w:basedOn w:val="CommentTextChar"/>
    <w:link w:val="CommentSubject"/>
    <w:uiPriority w:val="99"/>
    <w:semiHidden/>
    <w:rsid w:val="005D6F0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D6F05"/>
    <w:rPr>
      <w:rFonts w:ascii="Tahoma" w:hAnsi="Tahoma" w:cs="Tahoma"/>
      <w:sz w:val="16"/>
      <w:szCs w:val="16"/>
    </w:rPr>
  </w:style>
  <w:style w:type="character" w:customStyle="1" w:styleId="BalloonTextChar">
    <w:name w:val="Balloon Text Char"/>
    <w:basedOn w:val="DefaultParagraphFont"/>
    <w:link w:val="BalloonText"/>
    <w:uiPriority w:val="99"/>
    <w:semiHidden/>
    <w:rsid w:val="005D6F0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778</TotalTime>
  <Pages>5</Pages>
  <Words>1751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Southwestern willow flycatcher (Empidonax traillii extimus)</dc:title>
  <dc:creator>ADOT</dc:creator>
  <cp:lastModifiedBy>Rebeca Hensler</cp:lastModifiedBy>
  <cp:revision>21</cp:revision>
  <cp:lastPrinted>2017-03-18T00:01:00Z</cp:lastPrinted>
  <dcterms:created xsi:type="dcterms:W3CDTF">2017-03-03T17:53:00Z</dcterms:created>
  <dcterms:modified xsi:type="dcterms:W3CDTF">2019-06-07T20:45:00Z</dcterms:modified>
</cp:coreProperties>
</file>